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8D3FB" w14:textId="56BBEA65" w:rsidR="00C426CC" w:rsidRPr="00C426CC" w:rsidRDefault="00C426CC" w:rsidP="00C426CC">
      <w:pPr>
        <w:jc w:val="center"/>
        <w:rPr>
          <w:rFonts w:ascii="Arial" w:hAnsi="Arial" w:cs="Arial"/>
          <w:sz w:val="32"/>
          <w:szCs w:val="32"/>
        </w:rPr>
      </w:pPr>
      <w:r w:rsidRPr="004543FF">
        <w:rPr>
          <w:rFonts w:ascii="Arial" w:hAnsi="Arial" w:cs="Arial"/>
          <w:sz w:val="32"/>
          <w:szCs w:val="32"/>
        </w:rPr>
        <w:t>LCP-</w:t>
      </w:r>
      <w:r>
        <w:rPr>
          <w:rFonts w:ascii="Arial" w:hAnsi="Arial" w:cs="Arial"/>
          <w:sz w:val="32"/>
          <w:szCs w:val="32"/>
        </w:rPr>
        <w:t>11</w:t>
      </w:r>
      <w:bookmarkStart w:id="0" w:name="_GoBack"/>
      <w:bookmarkEnd w:id="0"/>
      <w:r w:rsidRPr="004543FF">
        <w:rPr>
          <w:rFonts w:ascii="Arial" w:hAnsi="Arial" w:cs="Arial"/>
          <w:sz w:val="32"/>
          <w:szCs w:val="32"/>
        </w:rPr>
        <w:t xml:space="preserve"> </w:t>
      </w:r>
      <w:r>
        <w:rPr>
          <w:rFonts w:ascii="Arial" w:hAnsi="Arial" w:cs="Arial"/>
          <w:sz w:val="32"/>
          <w:szCs w:val="32"/>
        </w:rPr>
        <w:t>Financial Policies and Procedures</w:t>
      </w:r>
    </w:p>
    <w:p w14:paraId="29D90CB7" w14:textId="77777777" w:rsidR="00C426CC" w:rsidRPr="004543FF" w:rsidRDefault="00C426CC" w:rsidP="00C426CC">
      <w:pPr>
        <w:ind w:left="360"/>
        <w:rPr>
          <w:rFonts w:ascii="Arial" w:hAnsi="Arial" w:cs="Arial"/>
        </w:rPr>
      </w:pPr>
    </w:p>
    <w:p w14:paraId="06C99BBB" w14:textId="1173E1B9" w:rsidR="00C426CC" w:rsidRPr="004543FF" w:rsidRDefault="00C426CC" w:rsidP="00C426CC">
      <w:pPr>
        <w:ind w:left="360"/>
        <w:rPr>
          <w:rFonts w:ascii="Arial" w:hAnsi="Arial" w:cs="Arial"/>
          <w:sz w:val="28"/>
          <w:szCs w:val="28"/>
        </w:rPr>
      </w:pPr>
      <w:r w:rsidRPr="004543FF">
        <w:rPr>
          <w:rFonts w:ascii="Arial" w:hAnsi="Arial" w:cs="Arial"/>
          <w:sz w:val="28"/>
          <w:szCs w:val="28"/>
        </w:rPr>
        <w:t>Change history:</w:t>
      </w:r>
    </w:p>
    <w:p w14:paraId="7F6800D7" w14:textId="77777777" w:rsidR="00C426CC" w:rsidRPr="004543FF" w:rsidRDefault="00C426CC" w:rsidP="00C426CC">
      <w:pPr>
        <w:ind w:left="360"/>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2"/>
        <w:gridCol w:w="6390"/>
        <w:gridCol w:w="1413"/>
      </w:tblGrid>
      <w:tr w:rsidR="00C426CC" w:rsidRPr="004543FF" w14:paraId="0A2AC4DE" w14:textId="77777777" w:rsidTr="00F47548">
        <w:trPr>
          <w:jc w:val="center"/>
        </w:trPr>
        <w:tc>
          <w:tcPr>
            <w:tcW w:w="1162" w:type="dxa"/>
          </w:tcPr>
          <w:p w14:paraId="53F522E1" w14:textId="77777777" w:rsidR="00C426CC" w:rsidRPr="004543FF" w:rsidRDefault="00C426CC" w:rsidP="00F47548">
            <w:pPr>
              <w:spacing w:before="120"/>
              <w:rPr>
                <w:rFonts w:ascii="Arial" w:hAnsi="Arial" w:cs="Arial"/>
                <w:b/>
              </w:rPr>
            </w:pPr>
            <w:r w:rsidRPr="004543FF">
              <w:rPr>
                <w:rFonts w:ascii="Arial" w:hAnsi="Arial" w:cs="Arial"/>
                <w:b/>
              </w:rPr>
              <w:t>Date:</w:t>
            </w:r>
          </w:p>
        </w:tc>
        <w:tc>
          <w:tcPr>
            <w:tcW w:w="6390" w:type="dxa"/>
          </w:tcPr>
          <w:p w14:paraId="7E47E56E" w14:textId="77777777" w:rsidR="00C426CC" w:rsidRPr="004543FF" w:rsidRDefault="00C426CC" w:rsidP="00F47548">
            <w:pPr>
              <w:spacing w:before="120"/>
              <w:ind w:left="132"/>
              <w:rPr>
                <w:rFonts w:ascii="Arial" w:hAnsi="Arial" w:cs="Arial"/>
                <w:b/>
              </w:rPr>
            </w:pPr>
            <w:r w:rsidRPr="004543FF">
              <w:rPr>
                <w:rFonts w:ascii="Arial" w:hAnsi="Arial" w:cs="Arial"/>
                <w:b/>
              </w:rPr>
              <w:t>Change:</w:t>
            </w:r>
          </w:p>
          <w:p w14:paraId="2739A90B" w14:textId="77777777" w:rsidR="00C426CC" w:rsidRPr="004543FF" w:rsidRDefault="00C426CC" w:rsidP="00F47548">
            <w:pPr>
              <w:spacing w:before="120"/>
              <w:ind w:left="360"/>
              <w:rPr>
                <w:rFonts w:ascii="Arial" w:hAnsi="Arial" w:cs="Arial"/>
                <w:b/>
              </w:rPr>
            </w:pPr>
          </w:p>
        </w:tc>
        <w:tc>
          <w:tcPr>
            <w:tcW w:w="1376" w:type="dxa"/>
          </w:tcPr>
          <w:p w14:paraId="6A16DD0A" w14:textId="77777777" w:rsidR="00C426CC" w:rsidRPr="004543FF" w:rsidRDefault="00C426CC" w:rsidP="00F47548">
            <w:pPr>
              <w:spacing w:before="120"/>
              <w:ind w:left="108"/>
              <w:rPr>
                <w:rFonts w:ascii="Arial" w:hAnsi="Arial" w:cs="Arial"/>
                <w:b/>
              </w:rPr>
            </w:pPr>
            <w:r w:rsidRPr="004543FF">
              <w:rPr>
                <w:rFonts w:ascii="Arial" w:hAnsi="Arial" w:cs="Arial"/>
                <w:b/>
              </w:rPr>
              <w:t>Made by:</w:t>
            </w:r>
          </w:p>
        </w:tc>
      </w:tr>
      <w:tr w:rsidR="00C426CC" w:rsidRPr="004543FF" w14:paraId="5A83C8DA" w14:textId="77777777" w:rsidTr="00F47548">
        <w:trPr>
          <w:jc w:val="center"/>
        </w:trPr>
        <w:tc>
          <w:tcPr>
            <w:tcW w:w="1162" w:type="dxa"/>
          </w:tcPr>
          <w:p w14:paraId="25CF3245" w14:textId="344C0304" w:rsidR="00C426CC" w:rsidRPr="004543FF" w:rsidRDefault="00C426CC" w:rsidP="00F47548">
            <w:pPr>
              <w:spacing w:before="120"/>
              <w:rPr>
                <w:rFonts w:ascii="Arial" w:hAnsi="Arial" w:cs="Arial"/>
              </w:rPr>
            </w:pPr>
            <w:r>
              <w:rPr>
                <w:rFonts w:ascii="Arial" w:hAnsi="Arial" w:cs="Arial"/>
              </w:rPr>
              <w:t>1</w:t>
            </w:r>
            <w:r w:rsidR="008166C7">
              <w:rPr>
                <w:rFonts w:ascii="Arial" w:hAnsi="Arial" w:cs="Arial"/>
              </w:rPr>
              <w:t>2</w:t>
            </w:r>
            <w:r>
              <w:rPr>
                <w:rFonts w:ascii="Arial" w:hAnsi="Arial" w:cs="Arial"/>
              </w:rPr>
              <w:t>/2018</w:t>
            </w:r>
          </w:p>
        </w:tc>
        <w:tc>
          <w:tcPr>
            <w:tcW w:w="6390" w:type="dxa"/>
          </w:tcPr>
          <w:p w14:paraId="18C84EB2" w14:textId="48DFCBE9" w:rsidR="00C426CC" w:rsidRPr="004543FF" w:rsidRDefault="00C426CC" w:rsidP="00F47548">
            <w:pPr>
              <w:spacing w:before="120"/>
              <w:ind w:left="112"/>
              <w:rPr>
                <w:rFonts w:ascii="Arial" w:hAnsi="Arial" w:cs="Arial"/>
              </w:rPr>
            </w:pPr>
            <w:r>
              <w:rPr>
                <w:rFonts w:ascii="Arial" w:hAnsi="Arial" w:cs="Arial"/>
              </w:rPr>
              <w:t>Established as an official policy with revisions to reflect changes in internal procedures, hiring an outside accounting firm.  Approved</w:t>
            </w:r>
            <w:r w:rsidR="008166C7">
              <w:rPr>
                <w:rFonts w:ascii="Arial" w:hAnsi="Arial" w:cs="Arial"/>
              </w:rPr>
              <w:t xml:space="preserve"> with example Exhibits</w:t>
            </w:r>
            <w:r>
              <w:rPr>
                <w:rFonts w:ascii="Arial" w:hAnsi="Arial" w:cs="Arial"/>
              </w:rPr>
              <w:t xml:space="preserve"> by LC on</w:t>
            </w:r>
            <w:r w:rsidR="008166C7">
              <w:rPr>
                <w:rFonts w:ascii="Arial" w:hAnsi="Arial" w:cs="Arial"/>
              </w:rPr>
              <w:t xml:space="preserve"> December 12, 2018.</w:t>
            </w:r>
            <w:r>
              <w:rPr>
                <w:rFonts w:ascii="Arial" w:hAnsi="Arial" w:cs="Arial"/>
              </w:rPr>
              <w:t xml:space="preserve"> </w:t>
            </w:r>
          </w:p>
        </w:tc>
        <w:tc>
          <w:tcPr>
            <w:tcW w:w="1376" w:type="dxa"/>
          </w:tcPr>
          <w:p w14:paraId="577FBD08" w14:textId="7CE74445" w:rsidR="00C426CC" w:rsidRPr="004543FF" w:rsidRDefault="00C426CC" w:rsidP="00C426CC">
            <w:pPr>
              <w:spacing w:before="120"/>
              <w:ind w:left="72"/>
              <w:jc w:val="both"/>
              <w:rPr>
                <w:rFonts w:ascii="Arial" w:hAnsi="Arial" w:cs="Arial"/>
                <w:bCs/>
              </w:rPr>
            </w:pPr>
            <w:r>
              <w:rPr>
                <w:rFonts w:ascii="Arial" w:hAnsi="Arial" w:cs="Arial"/>
                <w:bCs/>
              </w:rPr>
              <w:t>Treasurers, LC</w:t>
            </w:r>
          </w:p>
        </w:tc>
      </w:tr>
      <w:tr w:rsidR="00C426CC" w:rsidRPr="004543FF" w14:paraId="1D920FBA" w14:textId="77777777" w:rsidTr="00F47548">
        <w:trPr>
          <w:jc w:val="center"/>
        </w:trPr>
        <w:tc>
          <w:tcPr>
            <w:tcW w:w="1162" w:type="dxa"/>
          </w:tcPr>
          <w:p w14:paraId="0CBD3115" w14:textId="179823D1" w:rsidR="00C426CC" w:rsidRPr="004543FF" w:rsidRDefault="00C426CC" w:rsidP="00F47548">
            <w:pPr>
              <w:spacing w:before="120"/>
              <w:rPr>
                <w:rFonts w:ascii="Arial" w:hAnsi="Arial" w:cs="Arial"/>
                <w:color w:val="000000"/>
              </w:rPr>
            </w:pPr>
          </w:p>
        </w:tc>
        <w:tc>
          <w:tcPr>
            <w:tcW w:w="6390" w:type="dxa"/>
          </w:tcPr>
          <w:p w14:paraId="5110BCF5" w14:textId="42A2B67B" w:rsidR="00C426CC" w:rsidRPr="004543FF" w:rsidRDefault="00C426CC" w:rsidP="00F47548">
            <w:pPr>
              <w:spacing w:before="120"/>
              <w:ind w:left="112"/>
              <w:rPr>
                <w:rFonts w:ascii="Arial" w:hAnsi="Arial" w:cs="Arial"/>
                <w:color w:val="000000"/>
              </w:rPr>
            </w:pPr>
          </w:p>
        </w:tc>
        <w:tc>
          <w:tcPr>
            <w:tcW w:w="1376" w:type="dxa"/>
          </w:tcPr>
          <w:p w14:paraId="0A2DE40A" w14:textId="773F774E" w:rsidR="00C426CC" w:rsidRPr="004543FF" w:rsidRDefault="00C426CC" w:rsidP="00F47548">
            <w:pPr>
              <w:spacing w:before="120"/>
              <w:ind w:left="72"/>
              <w:rPr>
                <w:rFonts w:ascii="Arial" w:hAnsi="Arial" w:cs="Arial"/>
                <w:bCs/>
                <w:color w:val="000000"/>
              </w:rPr>
            </w:pPr>
          </w:p>
        </w:tc>
      </w:tr>
      <w:tr w:rsidR="00C426CC" w:rsidRPr="004543FF" w14:paraId="11291FFF" w14:textId="77777777" w:rsidTr="00F47548">
        <w:trPr>
          <w:jc w:val="center"/>
        </w:trPr>
        <w:tc>
          <w:tcPr>
            <w:tcW w:w="1162" w:type="dxa"/>
          </w:tcPr>
          <w:p w14:paraId="07721FFA" w14:textId="58D0D762" w:rsidR="00C426CC" w:rsidRPr="004543FF" w:rsidRDefault="00C426CC" w:rsidP="00F47548">
            <w:pPr>
              <w:spacing w:before="120"/>
              <w:rPr>
                <w:rFonts w:ascii="Arial" w:hAnsi="Arial" w:cs="Arial"/>
                <w:bCs/>
              </w:rPr>
            </w:pPr>
          </w:p>
        </w:tc>
        <w:tc>
          <w:tcPr>
            <w:tcW w:w="6390" w:type="dxa"/>
          </w:tcPr>
          <w:p w14:paraId="40415F49" w14:textId="5EE3A1BE" w:rsidR="00C426CC" w:rsidRPr="004543FF" w:rsidRDefault="00C426CC" w:rsidP="00F47548">
            <w:pPr>
              <w:spacing w:before="120"/>
              <w:ind w:left="112"/>
              <w:rPr>
                <w:rFonts w:ascii="Arial" w:hAnsi="Arial" w:cs="Arial"/>
                <w:bCs/>
              </w:rPr>
            </w:pPr>
          </w:p>
        </w:tc>
        <w:tc>
          <w:tcPr>
            <w:tcW w:w="1376" w:type="dxa"/>
          </w:tcPr>
          <w:p w14:paraId="26F14678" w14:textId="5DC0D960" w:rsidR="00C426CC" w:rsidRPr="004543FF" w:rsidRDefault="00C426CC" w:rsidP="00F47548">
            <w:pPr>
              <w:spacing w:before="120"/>
              <w:ind w:left="72"/>
              <w:rPr>
                <w:rFonts w:ascii="Arial" w:hAnsi="Arial" w:cs="Arial"/>
                <w:bCs/>
              </w:rPr>
            </w:pPr>
          </w:p>
        </w:tc>
      </w:tr>
      <w:tr w:rsidR="00C426CC" w:rsidRPr="004543FF" w14:paraId="0B5817CA" w14:textId="77777777" w:rsidTr="00F47548">
        <w:trPr>
          <w:jc w:val="center"/>
        </w:trPr>
        <w:tc>
          <w:tcPr>
            <w:tcW w:w="1162" w:type="dxa"/>
          </w:tcPr>
          <w:p w14:paraId="71BD282A" w14:textId="4A603288" w:rsidR="00C426CC" w:rsidRPr="004543FF" w:rsidRDefault="00C426CC" w:rsidP="00F47548">
            <w:pPr>
              <w:spacing w:before="120"/>
              <w:rPr>
                <w:rFonts w:ascii="Arial" w:hAnsi="Arial" w:cs="Arial"/>
                <w:bCs/>
              </w:rPr>
            </w:pPr>
          </w:p>
        </w:tc>
        <w:tc>
          <w:tcPr>
            <w:tcW w:w="6390" w:type="dxa"/>
          </w:tcPr>
          <w:p w14:paraId="00BACBBF" w14:textId="677F7281" w:rsidR="00C426CC" w:rsidRPr="004543FF" w:rsidRDefault="00C426CC" w:rsidP="00F47548">
            <w:pPr>
              <w:spacing w:before="120"/>
              <w:ind w:left="112"/>
              <w:rPr>
                <w:rFonts w:ascii="Arial" w:hAnsi="Arial" w:cs="Arial"/>
                <w:bCs/>
              </w:rPr>
            </w:pPr>
          </w:p>
        </w:tc>
        <w:tc>
          <w:tcPr>
            <w:tcW w:w="1376" w:type="dxa"/>
          </w:tcPr>
          <w:p w14:paraId="192714DD" w14:textId="1F58BCAC" w:rsidR="00C426CC" w:rsidRPr="004543FF" w:rsidRDefault="00C426CC" w:rsidP="00F47548">
            <w:pPr>
              <w:spacing w:before="120"/>
              <w:ind w:left="72"/>
              <w:rPr>
                <w:rFonts w:ascii="Arial" w:hAnsi="Arial" w:cs="Arial"/>
                <w:bCs/>
              </w:rPr>
            </w:pPr>
          </w:p>
        </w:tc>
      </w:tr>
    </w:tbl>
    <w:p w14:paraId="61B5B6E3" w14:textId="77777777" w:rsidR="00C84ADB" w:rsidRDefault="00C84ADB" w:rsidP="00075103">
      <w:pPr>
        <w:rPr>
          <w:b/>
          <w:sz w:val="36"/>
          <w:szCs w:val="36"/>
        </w:rPr>
      </w:pPr>
    </w:p>
    <w:p w14:paraId="61B5B6E4" w14:textId="77777777" w:rsidR="00075103" w:rsidRDefault="00075103" w:rsidP="00075103">
      <w:pPr>
        <w:rPr>
          <w:b/>
          <w:sz w:val="36"/>
          <w:szCs w:val="36"/>
        </w:rPr>
      </w:pPr>
    </w:p>
    <w:p w14:paraId="61B5B6E5" w14:textId="5C61402F" w:rsidR="0093371B" w:rsidRDefault="00075103" w:rsidP="0093371B">
      <w:pPr>
        <w:spacing w:after="0"/>
        <w:jc w:val="center"/>
        <w:rPr>
          <w:b/>
          <w:sz w:val="36"/>
          <w:szCs w:val="36"/>
        </w:rPr>
      </w:pPr>
      <w:r w:rsidRPr="00075103">
        <w:rPr>
          <w:b/>
          <w:sz w:val="36"/>
          <w:szCs w:val="36"/>
        </w:rPr>
        <w:t>Ply</w:t>
      </w:r>
      <w:r w:rsidR="0093371B">
        <w:rPr>
          <w:b/>
          <w:sz w:val="36"/>
          <w:szCs w:val="36"/>
        </w:rPr>
        <w:t>mouth Congregational</w:t>
      </w:r>
      <w:r w:rsidR="00A03547">
        <w:rPr>
          <w:b/>
          <w:sz w:val="36"/>
          <w:szCs w:val="36"/>
        </w:rPr>
        <w:t xml:space="preserve"> Church UCC</w:t>
      </w:r>
    </w:p>
    <w:p w14:paraId="61B5B6E6" w14:textId="77777777" w:rsidR="00C84ADB" w:rsidRDefault="00C84ADB" w:rsidP="0093371B">
      <w:pPr>
        <w:spacing w:after="0"/>
        <w:jc w:val="center"/>
        <w:rPr>
          <w:b/>
          <w:sz w:val="36"/>
          <w:szCs w:val="36"/>
        </w:rPr>
      </w:pPr>
      <w:r>
        <w:rPr>
          <w:b/>
          <w:sz w:val="36"/>
          <w:szCs w:val="36"/>
        </w:rPr>
        <w:t>Financial Policies and Procedures</w:t>
      </w:r>
    </w:p>
    <w:p w14:paraId="61B5B6E7" w14:textId="77777777" w:rsidR="00C84ADB" w:rsidRDefault="00C84ADB" w:rsidP="0093371B">
      <w:pPr>
        <w:spacing w:after="0"/>
        <w:jc w:val="center"/>
        <w:rPr>
          <w:b/>
          <w:sz w:val="36"/>
          <w:szCs w:val="36"/>
        </w:rPr>
      </w:pPr>
    </w:p>
    <w:p w14:paraId="61B5B6E8" w14:textId="77777777" w:rsidR="00C84ADB" w:rsidRPr="00075103" w:rsidRDefault="00C84ADB" w:rsidP="0093371B">
      <w:pPr>
        <w:spacing w:after="0"/>
        <w:jc w:val="center"/>
        <w:rPr>
          <w:b/>
          <w:sz w:val="36"/>
          <w:szCs w:val="36"/>
        </w:rPr>
      </w:pPr>
      <w:r>
        <w:rPr>
          <w:b/>
          <w:sz w:val="36"/>
          <w:szCs w:val="36"/>
        </w:rPr>
        <w:t>Prologue</w:t>
      </w:r>
    </w:p>
    <w:p w14:paraId="61B5B6E9" w14:textId="77777777" w:rsidR="00C84ADB" w:rsidRDefault="00C84ADB" w:rsidP="00075103">
      <w:pPr>
        <w:pStyle w:val="NoSpacing"/>
      </w:pPr>
    </w:p>
    <w:p w14:paraId="61B5B6EA" w14:textId="77777777" w:rsidR="00C84ADB" w:rsidRDefault="00C84ADB" w:rsidP="008271F6">
      <w:pPr>
        <w:pStyle w:val="NoSpacing"/>
        <w:jc w:val="center"/>
      </w:pPr>
    </w:p>
    <w:p w14:paraId="61B5B6EB" w14:textId="77777777" w:rsidR="00075103" w:rsidRDefault="00075103" w:rsidP="008271F6">
      <w:pPr>
        <w:pStyle w:val="NoSpacing"/>
        <w:ind w:firstLine="720"/>
      </w:pPr>
      <w:r>
        <w:t>It is our mission to worship God and help make God’s realm visible in the lives of people, individually and collectively, especially as it is set forth in the life, teachings, death, and living presence of Jesus Christ.  We do this by:</w:t>
      </w:r>
    </w:p>
    <w:p w14:paraId="61B5B6EC" w14:textId="77777777" w:rsidR="00075103" w:rsidRDefault="00075103" w:rsidP="008271F6">
      <w:pPr>
        <w:pStyle w:val="NoSpacing"/>
      </w:pPr>
      <w:r w:rsidRPr="00075103">
        <w:rPr>
          <w:b/>
        </w:rPr>
        <w:t>Inviting:</w:t>
      </w:r>
      <w:r>
        <w:t xml:space="preserve"> Actively inviting others into our faith community, providing a safe welcome for a diverse people.</w:t>
      </w:r>
    </w:p>
    <w:p w14:paraId="61B5B6ED" w14:textId="77777777" w:rsidR="00075103" w:rsidRDefault="00075103" w:rsidP="008271F6">
      <w:pPr>
        <w:pStyle w:val="NoSpacing"/>
      </w:pPr>
      <w:r w:rsidRPr="00075103">
        <w:rPr>
          <w:b/>
        </w:rPr>
        <w:t>Transforming:</w:t>
      </w:r>
      <w:r>
        <w:t xml:space="preserve"> Creating an open and affirming faith community with opportunities for caring and fellowship that deepen relationships and promote a spirit of unity. Encouraging the spiritual growth of our members and engaging their ministry by nurturing their relationship with God, calling forth their gifts, and equipping them for Christian service.</w:t>
      </w:r>
    </w:p>
    <w:p w14:paraId="61B5B6EE" w14:textId="621BBE81" w:rsidR="00075103" w:rsidRDefault="00075103" w:rsidP="008271F6">
      <w:pPr>
        <w:pStyle w:val="NoSpacing"/>
      </w:pPr>
      <w:r w:rsidRPr="00075103">
        <w:rPr>
          <w:b/>
        </w:rPr>
        <w:t>Sending:</w:t>
      </w:r>
      <w:r>
        <w:t xml:space="preserve"> Joining others within broader communities to promote the integrity of creation and a more jus</w:t>
      </w:r>
      <w:r w:rsidR="00C84ADB">
        <w:t>t, inclusive and peaceful world</w:t>
      </w:r>
      <w:r w:rsidR="00D66806">
        <w:t>.</w:t>
      </w:r>
    </w:p>
    <w:p w14:paraId="61B5B6EF" w14:textId="77777777" w:rsidR="00C84ADB" w:rsidRDefault="00C84ADB" w:rsidP="008271F6">
      <w:pPr>
        <w:pStyle w:val="NoSpacing"/>
      </w:pPr>
    </w:p>
    <w:p w14:paraId="61B5B6F0" w14:textId="3B778D02" w:rsidR="00432CE6" w:rsidRDefault="00075103" w:rsidP="008271F6">
      <w:pPr>
        <w:spacing w:line="240" w:lineRule="auto"/>
        <w:ind w:firstLine="720"/>
      </w:pPr>
      <w:r>
        <w:t>Being a responsible stewa</w:t>
      </w:r>
      <w:r w:rsidR="00C84ADB">
        <w:t>rd of the financial resources for</w:t>
      </w:r>
      <w:r>
        <w:t xml:space="preserve"> Plymouth Congregational</w:t>
      </w:r>
      <w:r w:rsidR="00C84ADB">
        <w:t xml:space="preserve"> </w:t>
      </w:r>
      <w:r w:rsidR="00A03547">
        <w:t>Church UCC</w:t>
      </w:r>
      <w:r w:rsidR="00C84ADB">
        <w:t xml:space="preserve"> is important.  The Church is </w:t>
      </w:r>
      <w:r>
        <w:t>blessed to receive pledges, offerings</w:t>
      </w:r>
      <w:r w:rsidR="00C84ADB">
        <w:t>,</w:t>
      </w:r>
      <w:r>
        <w:t xml:space="preserve"> and donations from its members and community members.  With th</w:t>
      </w:r>
      <w:r w:rsidR="00E06ECC">
        <w:t>e</w:t>
      </w:r>
      <w:r>
        <w:t>s</w:t>
      </w:r>
      <w:r w:rsidR="00E06ECC">
        <w:t>e</w:t>
      </w:r>
      <w:r>
        <w:t xml:space="preserve"> blessing</w:t>
      </w:r>
      <w:r w:rsidR="00E06ECC">
        <w:t>s</w:t>
      </w:r>
      <w:r>
        <w:t xml:space="preserve"> </w:t>
      </w:r>
      <w:r w:rsidR="00432CE6">
        <w:t>come responsibilities</w:t>
      </w:r>
      <w:r>
        <w:t xml:space="preserve"> – legally</w:t>
      </w:r>
      <w:r w:rsidR="00C84ADB">
        <w:t>, ethically,</w:t>
      </w:r>
      <w:r>
        <w:t xml:space="preserve"> and spiritually.  </w:t>
      </w:r>
      <w:r w:rsidR="00C84ADB">
        <w:t xml:space="preserve"> In order to fulfill these responsibilities, this </w:t>
      </w:r>
      <w:r w:rsidR="00C84ADB">
        <w:lastRenderedPageBreak/>
        <w:t xml:space="preserve">document has been created to establish </w:t>
      </w:r>
      <w:r>
        <w:t>clear a</w:t>
      </w:r>
      <w:r w:rsidR="00C84ADB">
        <w:t>nd specific policies and procedures of the C</w:t>
      </w:r>
      <w:r>
        <w:t>hurch.</w:t>
      </w:r>
      <w:r w:rsidR="00C84ADB">
        <w:t xml:space="preserve">  T</w:t>
      </w:r>
      <w:r w:rsidR="00432CE6">
        <w:t xml:space="preserve">his manual </w:t>
      </w:r>
      <w:r w:rsidR="00C84ADB">
        <w:t xml:space="preserve">is designed to </w:t>
      </w:r>
      <w:r w:rsidR="00432CE6">
        <w:t>assist</w:t>
      </w:r>
      <w:r w:rsidR="00C84ADB">
        <w:t xml:space="preserve"> those individuals responsible for the financial operations of the Church and to create confidence in their financial reports.</w:t>
      </w:r>
      <w:r w:rsidR="00432CE6">
        <w:t xml:space="preserve"> </w:t>
      </w:r>
    </w:p>
    <w:p w14:paraId="61B5B6F1" w14:textId="77777777" w:rsidR="00542032" w:rsidRDefault="00F87E97" w:rsidP="008271F6">
      <w:pPr>
        <w:spacing w:line="240" w:lineRule="auto"/>
        <w:ind w:firstLine="720"/>
        <w:rPr>
          <w:bCs/>
        </w:rPr>
      </w:pPr>
      <w:r w:rsidRPr="002D5D17">
        <w:rPr>
          <w:bCs/>
        </w:rPr>
        <w:t xml:space="preserve">This </w:t>
      </w:r>
      <w:r w:rsidR="00F11368">
        <w:rPr>
          <w:bCs/>
        </w:rPr>
        <w:t xml:space="preserve">policy and </w:t>
      </w:r>
      <w:r w:rsidRPr="002D5D17">
        <w:rPr>
          <w:bCs/>
        </w:rPr>
        <w:t>procedure manual should be given to each committee</w:t>
      </w:r>
      <w:r w:rsidR="00ED5BE0">
        <w:rPr>
          <w:bCs/>
        </w:rPr>
        <w:t xml:space="preserve">/board </w:t>
      </w:r>
      <w:r w:rsidRPr="002D5D17">
        <w:rPr>
          <w:bCs/>
        </w:rPr>
        <w:t>member and</w:t>
      </w:r>
      <w:r w:rsidR="00C84ADB">
        <w:rPr>
          <w:bCs/>
        </w:rPr>
        <w:t xml:space="preserve"> to</w:t>
      </w:r>
      <w:r w:rsidRPr="002D5D17">
        <w:rPr>
          <w:bCs/>
        </w:rPr>
        <w:t xml:space="preserve"> all employees.  A copy of the </w:t>
      </w:r>
      <w:r w:rsidR="00F61748">
        <w:rPr>
          <w:bCs/>
        </w:rPr>
        <w:t xml:space="preserve">signature page </w:t>
      </w:r>
      <w:r w:rsidRPr="002D5D17">
        <w:rPr>
          <w:bCs/>
        </w:rPr>
        <w:t>should be kept on file with the Office Manager.</w:t>
      </w:r>
    </w:p>
    <w:p w14:paraId="6EB1E95C" w14:textId="3A52524D" w:rsidR="00C426CC" w:rsidRDefault="00C426CC">
      <w:pPr>
        <w:rPr>
          <w:bCs/>
        </w:rPr>
      </w:pPr>
      <w:r>
        <w:rPr>
          <w:bCs/>
        </w:rPr>
        <w:br w:type="page"/>
      </w:r>
    </w:p>
    <w:p w14:paraId="032C32C3" w14:textId="77777777" w:rsidR="00C426CC" w:rsidRDefault="00C426CC" w:rsidP="00C426CC"/>
    <w:p w14:paraId="61B5B6F7" w14:textId="77777777" w:rsidR="00542032" w:rsidRPr="00542032" w:rsidRDefault="00542032" w:rsidP="0045115E">
      <w:pPr>
        <w:spacing w:line="240" w:lineRule="auto"/>
        <w:ind w:firstLine="720"/>
        <w:jc w:val="center"/>
        <w:rPr>
          <w:sz w:val="36"/>
          <w:szCs w:val="36"/>
        </w:rPr>
      </w:pPr>
      <w:r w:rsidRPr="00542032">
        <w:rPr>
          <w:sz w:val="36"/>
          <w:szCs w:val="36"/>
        </w:rPr>
        <w:t>Policies and Procedures</w:t>
      </w:r>
    </w:p>
    <w:p w14:paraId="61B5B6F8" w14:textId="01AC0C5B" w:rsidR="00C62D8C" w:rsidRPr="00C62D8C" w:rsidRDefault="00DC79FC" w:rsidP="00C12A6F">
      <w:pPr>
        <w:spacing w:line="240" w:lineRule="auto"/>
      </w:pPr>
      <w:r>
        <w:t>Plymouth Congregational</w:t>
      </w:r>
      <w:r w:rsidR="00A03547">
        <w:t xml:space="preserve"> Church UCC </w:t>
      </w:r>
      <w:r>
        <w:t>(PCC)</w:t>
      </w:r>
      <w:r w:rsidR="00542032">
        <w:t>'s fiscal year</w:t>
      </w:r>
      <w:r w:rsidR="00C62D8C" w:rsidRPr="00C62D8C">
        <w:t xml:space="preserve"> begins January 1 and ends December 31. The financial records</w:t>
      </w:r>
      <w:r w:rsidR="00EF394F">
        <w:t xml:space="preserve"> </w:t>
      </w:r>
      <w:r w:rsidR="00C62D8C" w:rsidRPr="00C62D8C">
        <w:t xml:space="preserve">of </w:t>
      </w:r>
      <w:r>
        <w:t>PCC</w:t>
      </w:r>
      <w:r w:rsidR="00C62D8C" w:rsidRPr="00C62D8C">
        <w:t xml:space="preserve"> are maintained on a </w:t>
      </w:r>
      <w:r>
        <w:t>cash</w:t>
      </w:r>
      <w:r w:rsidR="00C62D8C" w:rsidRPr="00C62D8C">
        <w:t xml:space="preserve"> basis of accounting</w:t>
      </w:r>
      <w:r>
        <w:t>.</w:t>
      </w:r>
      <w:r w:rsidR="00C62D8C" w:rsidRPr="00C62D8C">
        <w:t xml:space="preserve"> </w:t>
      </w:r>
    </w:p>
    <w:p w14:paraId="61B5B6F9" w14:textId="77777777" w:rsidR="00707E7A" w:rsidRPr="00707E7A" w:rsidRDefault="00C62D8C" w:rsidP="00C12A6F">
      <w:pPr>
        <w:pStyle w:val="NoSpacing"/>
        <w:numPr>
          <w:ilvl w:val="0"/>
          <w:numId w:val="7"/>
        </w:numPr>
        <w:rPr>
          <w:b/>
        </w:rPr>
      </w:pPr>
      <w:r w:rsidRPr="00707E7A">
        <w:rPr>
          <w:b/>
        </w:rPr>
        <w:t xml:space="preserve">Accounting System </w:t>
      </w:r>
    </w:p>
    <w:p w14:paraId="61B5B6FA" w14:textId="77777777" w:rsidR="00C62D8C" w:rsidRPr="00C62D8C" w:rsidRDefault="00C62D8C" w:rsidP="0053207F">
      <w:pPr>
        <w:spacing w:line="240" w:lineRule="auto"/>
        <w:ind w:firstLine="720"/>
      </w:pPr>
      <w:r w:rsidRPr="00C62D8C">
        <w:t>The purpose of the account</w:t>
      </w:r>
      <w:r w:rsidR="0034324A">
        <w:t xml:space="preserve">ing system is to </w:t>
      </w:r>
      <w:r w:rsidRPr="00C62D8C">
        <w:t>record, summarize, and report</w:t>
      </w:r>
      <w:r w:rsidR="0034324A">
        <w:t xml:space="preserve"> systematically</w:t>
      </w:r>
      <w:r w:rsidR="00EF394F">
        <w:t xml:space="preserve"> </w:t>
      </w:r>
      <w:r w:rsidRPr="00C62D8C">
        <w:t xml:space="preserve">all financial transactions of </w:t>
      </w:r>
      <w:r w:rsidR="00DC79FC">
        <w:t>PCC</w:t>
      </w:r>
      <w:r w:rsidRPr="00C62D8C">
        <w:t xml:space="preserve">. </w:t>
      </w:r>
      <w:r w:rsidR="00DC79FC">
        <w:t>PCC</w:t>
      </w:r>
      <w:r w:rsidRPr="00C62D8C">
        <w:t xml:space="preserve"> has </w:t>
      </w:r>
      <w:r w:rsidR="00810348">
        <w:t>selected QuickB</w:t>
      </w:r>
      <w:r w:rsidR="0034324A">
        <w:t xml:space="preserve">ooks Online through Rodahl and Company CPAs to provide accounting services.  </w:t>
      </w:r>
      <w:r w:rsidRPr="00C62D8C">
        <w:t xml:space="preserve">The </w:t>
      </w:r>
      <w:r w:rsidR="0044068F">
        <w:t>membership/</w:t>
      </w:r>
      <w:r w:rsidRPr="00C62D8C">
        <w:t xml:space="preserve">donor management system utilized is </w:t>
      </w:r>
      <w:r w:rsidR="0044068F">
        <w:t>Fellowship One</w:t>
      </w:r>
      <w:r w:rsidRPr="00C62D8C">
        <w:t>, which</w:t>
      </w:r>
      <w:r w:rsidR="00EF394F">
        <w:t xml:space="preserve"> </w:t>
      </w:r>
      <w:r w:rsidR="0044068F">
        <w:t xml:space="preserve">is </w:t>
      </w:r>
      <w:r w:rsidR="0044068F" w:rsidRPr="00F432DF">
        <w:t>currently not</w:t>
      </w:r>
      <w:r w:rsidR="0044068F">
        <w:t xml:space="preserve"> </w:t>
      </w:r>
      <w:r w:rsidRPr="00C62D8C">
        <w:t>directly linked to QuickBooks. The chart of accounts has been set up to meet the</w:t>
      </w:r>
      <w:r w:rsidR="00EF394F">
        <w:t xml:space="preserve"> </w:t>
      </w:r>
      <w:r w:rsidRPr="00C62D8C">
        <w:t xml:space="preserve">current needs of </w:t>
      </w:r>
      <w:r w:rsidR="00DC79FC">
        <w:t>PCC</w:t>
      </w:r>
      <w:r w:rsidR="0044068F">
        <w:t xml:space="preserve">.  </w:t>
      </w:r>
      <w:r w:rsidR="00BD2DB3">
        <w:t xml:space="preserve">Account descriptions should be maintained in QuickBooks </w:t>
      </w:r>
      <w:r w:rsidR="0034324A">
        <w:t xml:space="preserve">Online </w:t>
      </w:r>
      <w:r w:rsidR="00BD2DB3">
        <w:t xml:space="preserve">for any accounts needing additional information. </w:t>
      </w:r>
      <w:r w:rsidR="0044068F">
        <w:t>A</w:t>
      </w:r>
      <w:r w:rsidRPr="00C62D8C">
        <w:t xml:space="preserve">ny additional accounts </w:t>
      </w:r>
      <w:r w:rsidR="0044068F">
        <w:t xml:space="preserve">should be reviewed </w:t>
      </w:r>
      <w:r w:rsidRPr="00C62D8C">
        <w:t xml:space="preserve">by the </w:t>
      </w:r>
      <w:r w:rsidR="00FF66A5">
        <w:t>Treasurer</w:t>
      </w:r>
      <w:r w:rsidR="00810348">
        <w:t>, Assistant Treasurer, Past Treasurer,</w:t>
      </w:r>
      <w:r w:rsidR="00FF66A5">
        <w:t xml:space="preserve"> </w:t>
      </w:r>
      <w:r w:rsidR="0044068F">
        <w:t xml:space="preserve">and the </w:t>
      </w:r>
      <w:r w:rsidR="00BD2DB3">
        <w:t>V</w:t>
      </w:r>
      <w:r w:rsidR="0044068F">
        <w:t xml:space="preserve">ice </w:t>
      </w:r>
      <w:r w:rsidR="00BD2DB3">
        <w:t>M</w:t>
      </w:r>
      <w:r w:rsidR="0044068F">
        <w:t>oderator</w:t>
      </w:r>
      <w:r w:rsidR="0034324A">
        <w:t xml:space="preserve">, who chairs the </w:t>
      </w:r>
      <w:r w:rsidR="00DD78BB">
        <w:t>Budget and Finance</w:t>
      </w:r>
      <w:r w:rsidR="0034324A">
        <w:t xml:space="preserve"> Committee</w:t>
      </w:r>
      <w:r w:rsidRPr="00C62D8C">
        <w:t xml:space="preserve">.   </w:t>
      </w:r>
    </w:p>
    <w:p w14:paraId="61B5B6FB" w14:textId="77777777" w:rsidR="00C62D8C" w:rsidRPr="00707E7A" w:rsidRDefault="00C62D8C" w:rsidP="00C12A6F">
      <w:pPr>
        <w:pStyle w:val="NoSpacing"/>
        <w:numPr>
          <w:ilvl w:val="0"/>
          <w:numId w:val="7"/>
        </w:numPr>
        <w:rPr>
          <w:b/>
        </w:rPr>
      </w:pPr>
      <w:r w:rsidRPr="00707E7A">
        <w:rPr>
          <w:b/>
        </w:rPr>
        <w:t xml:space="preserve">Basis of Presentation </w:t>
      </w:r>
    </w:p>
    <w:p w14:paraId="61B5B6FC" w14:textId="77777777" w:rsidR="00C62D8C" w:rsidRPr="00C62D8C" w:rsidRDefault="00BD2DB3" w:rsidP="0053207F">
      <w:pPr>
        <w:spacing w:line="240" w:lineRule="auto"/>
        <w:ind w:firstLine="720"/>
      </w:pPr>
      <w:r>
        <w:t>Donor c</w:t>
      </w:r>
      <w:r w:rsidR="00C62D8C" w:rsidRPr="00C62D8C">
        <w:t xml:space="preserve">ontributions </w:t>
      </w:r>
      <w:r>
        <w:t>are</w:t>
      </w:r>
      <w:r w:rsidR="00C62D8C" w:rsidRPr="00C62D8C">
        <w:t xml:space="preserve"> recorded as unrestricted, temporarily restricted, or permanently</w:t>
      </w:r>
      <w:r w:rsidR="00EF394F">
        <w:t xml:space="preserve"> </w:t>
      </w:r>
      <w:r w:rsidR="00C62D8C" w:rsidRPr="00C62D8C">
        <w:t>restricted</w:t>
      </w:r>
      <w:r w:rsidR="0034324A">
        <w:t>,</w:t>
      </w:r>
      <w:r w:rsidR="00C62D8C" w:rsidRPr="00C62D8C">
        <w:t xml:space="preserve"> support depending on the existence and/or nature of any donor restrictions. All</w:t>
      </w:r>
      <w:r w:rsidR="00EF394F">
        <w:t xml:space="preserve"> </w:t>
      </w:r>
      <w:r w:rsidR="00C62D8C" w:rsidRPr="00C62D8C">
        <w:t>donor-restricted support is reported as an increase in temporarily or permanently</w:t>
      </w:r>
      <w:r w:rsidR="00EF394F">
        <w:t xml:space="preserve"> </w:t>
      </w:r>
      <w:r w:rsidR="00C62D8C" w:rsidRPr="00C62D8C">
        <w:t xml:space="preserve">restricted net assets, depending on the nature of the restriction. Unrestricted amounts are those currently available at the discretion of the </w:t>
      </w:r>
      <w:r w:rsidR="007C6EED" w:rsidRPr="00D2419C">
        <w:t>Leadership Council</w:t>
      </w:r>
      <w:r w:rsidR="00C62D8C" w:rsidRPr="00C62D8C">
        <w:t xml:space="preserve"> for use in </w:t>
      </w:r>
      <w:r w:rsidR="00DC79FC">
        <w:t>PCC</w:t>
      </w:r>
      <w:r w:rsidR="00C62D8C" w:rsidRPr="00C62D8C">
        <w:t xml:space="preserve">'s operations and those resources invested in property and equipment. Unrestricted amounts </w:t>
      </w:r>
      <w:r w:rsidR="007C6EED">
        <w:t xml:space="preserve">(reserves) </w:t>
      </w:r>
      <w:r w:rsidR="00C62D8C" w:rsidRPr="00C62D8C">
        <w:t xml:space="preserve">include monies designated by the </w:t>
      </w:r>
      <w:r w:rsidR="00DC79FC">
        <w:t>PCC</w:t>
      </w:r>
      <w:r w:rsidR="00EF394F">
        <w:t xml:space="preserve"> </w:t>
      </w:r>
      <w:r w:rsidR="007C6EED">
        <w:t>Leadership Council</w:t>
      </w:r>
      <w:r w:rsidR="00C62D8C" w:rsidRPr="00C62D8C">
        <w:t xml:space="preserve"> for future operations and programs. Temporarily restricted amounts are monies restricted by donors specifically for certain</w:t>
      </w:r>
      <w:r w:rsidR="00EF394F">
        <w:t xml:space="preserve"> </w:t>
      </w:r>
      <w:r w:rsidR="00C62D8C" w:rsidRPr="00C62D8C">
        <w:t xml:space="preserve">time periods, purposes, or programs. Permanently restricted amounts are assets that must be maintained permanently by </w:t>
      </w:r>
      <w:r w:rsidR="00DC79FC">
        <w:t>PCC</w:t>
      </w:r>
      <w:r w:rsidR="00C62D8C" w:rsidRPr="00C62D8C">
        <w:t xml:space="preserve"> as required by the donor; but </w:t>
      </w:r>
      <w:r w:rsidR="00DC79FC">
        <w:t>PCC</w:t>
      </w:r>
      <w:r w:rsidR="00C62D8C" w:rsidRPr="00C62D8C">
        <w:t xml:space="preserve"> is permitted to use or expend part or all of</w:t>
      </w:r>
      <w:r w:rsidR="00EF394F">
        <w:t xml:space="preserve"> </w:t>
      </w:r>
      <w:r w:rsidR="00C62D8C" w:rsidRPr="00C62D8C">
        <w:t xml:space="preserve">any income derived from those assets. </w:t>
      </w:r>
      <w:r w:rsidR="007C6EED">
        <w:t xml:space="preserve"> </w:t>
      </w:r>
      <w:r w:rsidR="007C6EED" w:rsidRPr="007C6EED">
        <w:rPr>
          <w:highlight w:val="cyan"/>
        </w:rPr>
        <w:t xml:space="preserve">Please see </w:t>
      </w:r>
      <w:r w:rsidR="00F523A2">
        <w:rPr>
          <w:highlight w:val="cyan"/>
        </w:rPr>
        <w:t>Exhibit A</w:t>
      </w:r>
      <w:r w:rsidR="007C6EED" w:rsidRPr="007C6EED">
        <w:rPr>
          <w:highlight w:val="cyan"/>
        </w:rPr>
        <w:t xml:space="preserve"> for more information on Net Assets.</w:t>
      </w:r>
    </w:p>
    <w:p w14:paraId="61B5B6FD" w14:textId="77777777" w:rsidR="00C62D8C" w:rsidRPr="0068166D" w:rsidRDefault="00C62D8C" w:rsidP="00C12A6F">
      <w:pPr>
        <w:pStyle w:val="NoSpacing"/>
        <w:numPr>
          <w:ilvl w:val="0"/>
          <w:numId w:val="7"/>
        </w:numPr>
        <w:rPr>
          <w:b/>
        </w:rPr>
      </w:pPr>
      <w:r w:rsidRPr="0068166D">
        <w:rPr>
          <w:b/>
        </w:rPr>
        <w:t xml:space="preserve">Restricted Cash </w:t>
      </w:r>
    </w:p>
    <w:p w14:paraId="61B5B6FE" w14:textId="77777777" w:rsidR="0034324A" w:rsidRDefault="00C62D8C" w:rsidP="0053207F">
      <w:pPr>
        <w:spacing w:line="240" w:lineRule="auto"/>
        <w:ind w:firstLine="720"/>
      </w:pPr>
      <w:r w:rsidRPr="00C62D8C">
        <w:t xml:space="preserve">Restricted Cash consists of cash held in </w:t>
      </w:r>
      <w:r w:rsidR="0034324A">
        <w:t xml:space="preserve">segregated </w:t>
      </w:r>
      <w:r w:rsidRPr="00C62D8C">
        <w:t>account</w:t>
      </w:r>
      <w:r w:rsidR="0034324A">
        <w:t>s, the choice of which are based on resolutions passed by the</w:t>
      </w:r>
      <w:r w:rsidR="00810348">
        <w:t xml:space="preserve"> Leadership Council or</w:t>
      </w:r>
      <w:r w:rsidR="0034324A">
        <w:t xml:space="preserve"> Budget and Finance Committee</w:t>
      </w:r>
      <w:r w:rsidRPr="00C62D8C">
        <w:t xml:space="preserve">. </w:t>
      </w:r>
    </w:p>
    <w:p w14:paraId="61B5B6FF" w14:textId="77777777" w:rsidR="00C62D8C" w:rsidRPr="0034324A" w:rsidRDefault="00C62D8C" w:rsidP="00C12A6F">
      <w:pPr>
        <w:pStyle w:val="ListParagraph"/>
        <w:numPr>
          <w:ilvl w:val="0"/>
          <w:numId w:val="7"/>
        </w:numPr>
        <w:spacing w:after="0" w:line="240" w:lineRule="auto"/>
      </w:pPr>
      <w:r w:rsidRPr="0034324A">
        <w:rPr>
          <w:b/>
        </w:rPr>
        <w:t xml:space="preserve">Revenue Recognition </w:t>
      </w:r>
    </w:p>
    <w:p w14:paraId="61B5B700" w14:textId="0941F253" w:rsidR="00707E7A" w:rsidRPr="00C62D8C" w:rsidRDefault="00C62D8C" w:rsidP="0053207F">
      <w:pPr>
        <w:spacing w:line="240" w:lineRule="auto"/>
        <w:ind w:firstLine="720"/>
      </w:pPr>
      <w:r w:rsidRPr="00C62D8C">
        <w:t>P</w:t>
      </w:r>
      <w:r w:rsidR="0034324A">
        <w:t>ledges and cash donations received</w:t>
      </w:r>
      <w:r w:rsidRPr="00C62D8C">
        <w:t xml:space="preserve"> during the year are recognized as income in the year</w:t>
      </w:r>
      <w:r w:rsidR="00EF394F">
        <w:t xml:space="preserve"> </w:t>
      </w:r>
      <w:r w:rsidR="00707E7A">
        <w:t xml:space="preserve">that the payment </w:t>
      </w:r>
      <w:r w:rsidR="0034324A">
        <w:t xml:space="preserve">is received, although contributions received late in the year </w:t>
      </w:r>
      <w:r w:rsidR="0090519F">
        <w:t xml:space="preserve">and </w:t>
      </w:r>
      <w:r w:rsidR="0034324A">
        <w:t>designated for the next yea</w:t>
      </w:r>
      <w:r w:rsidR="0090519F">
        <w:t xml:space="preserve">r by the donor </w:t>
      </w:r>
      <w:r w:rsidR="0034324A">
        <w:t xml:space="preserve">are not recognized as income in the year received. </w:t>
      </w:r>
      <w:r w:rsidRPr="00C62D8C">
        <w:t xml:space="preserve"> All support is considered available for unrestricted use unless specifically restricted by the donor. When a donor restriction expires, that is, when a stipulated time restriction ends or</w:t>
      </w:r>
      <w:r w:rsidR="00EF394F">
        <w:t xml:space="preserve"> </w:t>
      </w:r>
      <w:r w:rsidRPr="00C62D8C">
        <w:t>purpose restriction is accomplished, temporarily restricted net assets are reclassified to unrestricted net assets</w:t>
      </w:r>
      <w:r w:rsidR="00707E7A">
        <w:t>.</w:t>
      </w:r>
      <w:r w:rsidRPr="00C62D8C">
        <w:t xml:space="preserve"> </w:t>
      </w:r>
    </w:p>
    <w:p w14:paraId="61B5B701" w14:textId="77777777" w:rsidR="00C62D8C" w:rsidRPr="0068166D" w:rsidRDefault="00C62D8C" w:rsidP="00C12A6F">
      <w:pPr>
        <w:pStyle w:val="NoSpacing"/>
        <w:numPr>
          <w:ilvl w:val="0"/>
          <w:numId w:val="7"/>
        </w:numPr>
        <w:rPr>
          <w:b/>
        </w:rPr>
      </w:pPr>
      <w:r w:rsidRPr="0068166D">
        <w:rPr>
          <w:b/>
        </w:rPr>
        <w:t xml:space="preserve">Income Taxes </w:t>
      </w:r>
    </w:p>
    <w:p w14:paraId="61B5B702" w14:textId="77777777" w:rsidR="00C62D8C" w:rsidRDefault="00DC79FC" w:rsidP="0053207F">
      <w:pPr>
        <w:pStyle w:val="NoSpacing"/>
        <w:ind w:firstLine="720"/>
      </w:pPr>
      <w:r>
        <w:t>PCC</w:t>
      </w:r>
      <w:r w:rsidR="00C62D8C" w:rsidRPr="00C62D8C">
        <w:t xml:space="preserve"> is exempt from Federal income taxes under Section 501 (c) (3) of the Internal</w:t>
      </w:r>
      <w:r w:rsidR="00707E7A">
        <w:t xml:space="preserve"> </w:t>
      </w:r>
      <w:r w:rsidR="00C62D8C" w:rsidRPr="00C62D8C">
        <w:t xml:space="preserve">Revenue Code and qualifies for the charitable contribution deduction. However, income from activities not directly related to </w:t>
      </w:r>
      <w:r>
        <w:t>PCC</w:t>
      </w:r>
      <w:r w:rsidR="00C62D8C" w:rsidRPr="00C62D8C">
        <w:t>'s tax-exempt purpose is subject to</w:t>
      </w:r>
      <w:r w:rsidR="00707E7A">
        <w:t xml:space="preserve"> </w:t>
      </w:r>
      <w:r w:rsidR="00C62D8C" w:rsidRPr="00C62D8C">
        <w:t xml:space="preserve">taxation as unrelated business income. </w:t>
      </w:r>
      <w:r w:rsidR="0091781B">
        <w:t xml:space="preserve"> Currently</w:t>
      </w:r>
      <w:r w:rsidR="008271F6">
        <w:t>,</w:t>
      </w:r>
      <w:r w:rsidR="0091781B">
        <w:t xml:space="preserve"> PCC derives income from rental of the P</w:t>
      </w:r>
      <w:r w:rsidR="008271F6">
        <w:t>arsonage and for rental of the C</w:t>
      </w:r>
      <w:r w:rsidR="0091781B">
        <w:t>hurch</w:t>
      </w:r>
      <w:r w:rsidR="008271F6">
        <w:t>’s</w:t>
      </w:r>
      <w:r w:rsidR="0091781B">
        <w:t xml:space="preserve"> parking lots.  A copy of the </w:t>
      </w:r>
      <w:r w:rsidR="00A302E9" w:rsidRPr="00A302E9">
        <w:rPr>
          <w:u w:val="single"/>
        </w:rPr>
        <w:t>T</w:t>
      </w:r>
      <w:r w:rsidR="0091781B" w:rsidRPr="00A302E9">
        <w:rPr>
          <w:u w:val="single"/>
        </w:rPr>
        <w:t>ax Guidelines for Churches and Religious Organizations</w:t>
      </w:r>
      <w:r w:rsidR="00A302E9">
        <w:t>,</w:t>
      </w:r>
      <w:r w:rsidR="0091781B">
        <w:t xml:space="preserve"> publication 1828, Catalog number 21096G is on hand in the PCC business office and should be reviewed annually for changes.  </w:t>
      </w:r>
      <w:r w:rsidR="00A302E9">
        <w:t>Concerning rental income</w:t>
      </w:r>
      <w:r w:rsidR="008271F6">
        <w:t>,</w:t>
      </w:r>
      <w:r w:rsidR="00A302E9">
        <w:t xml:space="preserve"> t</w:t>
      </w:r>
      <w:r w:rsidR="0091781B">
        <w:t xml:space="preserve">he </w:t>
      </w:r>
      <w:r w:rsidR="00A302E9">
        <w:t xml:space="preserve">publication states that “generally, income derived from the rental of real property and incidental personal property is excluded from unrelated business income”.  In regards to parking lots, the publication states that “If a church enters into a lease with a third party who operates the church’s parking lot and pays rent to the church, such payments would not be subject to tax, as they would constitute rent from real property”.  This is the current situation for the two leases held by PCC for rent of the parking lot.  </w:t>
      </w:r>
    </w:p>
    <w:p w14:paraId="61B5B703" w14:textId="77777777" w:rsidR="001268F1" w:rsidRDefault="001268F1" w:rsidP="0068166D">
      <w:pPr>
        <w:pStyle w:val="NoSpacing"/>
      </w:pPr>
    </w:p>
    <w:p w14:paraId="61B5B704" w14:textId="77777777" w:rsidR="00C62D8C" w:rsidRPr="0068166D" w:rsidRDefault="00C62D8C" w:rsidP="008271F6">
      <w:pPr>
        <w:pStyle w:val="NoSpacing"/>
        <w:numPr>
          <w:ilvl w:val="0"/>
          <w:numId w:val="7"/>
        </w:numPr>
        <w:rPr>
          <w:b/>
        </w:rPr>
      </w:pPr>
      <w:r w:rsidRPr="0068166D">
        <w:rPr>
          <w:b/>
        </w:rPr>
        <w:t xml:space="preserve">Contracts/ Agreements </w:t>
      </w:r>
    </w:p>
    <w:p w14:paraId="61B5B705" w14:textId="77777777" w:rsidR="00C62D8C" w:rsidRPr="0068166D" w:rsidRDefault="00C62D8C" w:rsidP="0068166D">
      <w:pPr>
        <w:pStyle w:val="NoSpacing"/>
        <w:rPr>
          <w:u w:val="single"/>
        </w:rPr>
      </w:pPr>
      <w:r w:rsidRPr="0068166D">
        <w:rPr>
          <w:u w:val="single"/>
        </w:rPr>
        <w:t>Signature Authority</w:t>
      </w:r>
    </w:p>
    <w:p w14:paraId="61B5B706" w14:textId="77777777" w:rsidR="0068166D" w:rsidRDefault="00C62D8C" w:rsidP="0068166D">
      <w:pPr>
        <w:pStyle w:val="NoSpacing"/>
      </w:pPr>
      <w:r w:rsidRPr="00841423">
        <w:lastRenderedPageBreak/>
        <w:t>Currently</w:t>
      </w:r>
      <w:r w:rsidR="008271F6">
        <w:t>,</w:t>
      </w:r>
      <w:r w:rsidRPr="00841423">
        <w:t xml:space="preserve"> the </w:t>
      </w:r>
      <w:r w:rsidR="00DC79FC" w:rsidRPr="00841423">
        <w:t>PCC</w:t>
      </w:r>
      <w:r w:rsidRPr="00841423">
        <w:t xml:space="preserve"> </w:t>
      </w:r>
      <w:r w:rsidR="00841423">
        <w:t xml:space="preserve">Moderator </w:t>
      </w:r>
      <w:r w:rsidRPr="00841423">
        <w:t xml:space="preserve">can approve and execute contracts in an amount of $5,000 or less of previously budgeted </w:t>
      </w:r>
      <w:r w:rsidR="00DC79FC" w:rsidRPr="00841423">
        <w:t>PCC</w:t>
      </w:r>
      <w:r w:rsidRPr="00841423">
        <w:t xml:space="preserve"> funds. </w:t>
      </w:r>
      <w:r w:rsidR="0068166D" w:rsidRPr="00841423">
        <w:t xml:space="preserve">  </w:t>
      </w:r>
    </w:p>
    <w:p w14:paraId="61B5B707" w14:textId="77777777" w:rsidR="00841423" w:rsidRPr="00C62D8C" w:rsidRDefault="00841423" w:rsidP="0068166D">
      <w:pPr>
        <w:pStyle w:val="NoSpacing"/>
      </w:pPr>
    </w:p>
    <w:p w14:paraId="61B5B708" w14:textId="77777777" w:rsidR="00C62D8C" w:rsidRPr="007F4D9E" w:rsidRDefault="00C62D8C" w:rsidP="007F4D9E">
      <w:pPr>
        <w:pStyle w:val="NoSpacing"/>
      </w:pPr>
      <w:r w:rsidRPr="007F4D9E">
        <w:rPr>
          <w:u w:val="single"/>
        </w:rPr>
        <w:t>Professional Service A</w:t>
      </w:r>
      <w:r w:rsidR="007F4D9E" w:rsidRPr="007F4D9E">
        <w:rPr>
          <w:u w:val="single"/>
        </w:rPr>
        <w:t>g</w:t>
      </w:r>
      <w:r w:rsidRPr="007F4D9E">
        <w:rPr>
          <w:u w:val="single"/>
        </w:rPr>
        <w:t>reements</w:t>
      </w:r>
      <w:r w:rsidR="007F4D9E" w:rsidRPr="007F4D9E">
        <w:t xml:space="preserve"> </w:t>
      </w:r>
      <w:r w:rsidR="007F4D9E">
        <w:t xml:space="preserve">       </w:t>
      </w:r>
    </w:p>
    <w:p w14:paraId="61B5B709" w14:textId="77777777" w:rsidR="00C62D8C" w:rsidRDefault="00C62D8C" w:rsidP="00292103">
      <w:pPr>
        <w:pStyle w:val="NoSpacing"/>
      </w:pPr>
      <w:r w:rsidRPr="00C62D8C">
        <w:t xml:space="preserve">Professional Service Agreements are made and entered into between </w:t>
      </w:r>
      <w:r w:rsidR="00DC79FC">
        <w:t>PCC</w:t>
      </w:r>
      <w:r w:rsidRPr="00C62D8C">
        <w:t xml:space="preserve"> and Independent Contractors hired by </w:t>
      </w:r>
      <w:r w:rsidR="00DC79FC">
        <w:t>PCC</w:t>
      </w:r>
      <w:r w:rsidRPr="00C62D8C">
        <w:t>.  If insurance is required, the Office Manager will be responsible for obtaining the</w:t>
      </w:r>
      <w:r w:rsidR="007F4D9E">
        <w:t xml:space="preserve"> </w:t>
      </w:r>
      <w:r w:rsidRPr="00C62D8C">
        <w:t>certificates of insurance and maintaining the file for all n</w:t>
      </w:r>
      <w:r w:rsidR="008271F6">
        <w:t>eeded certificates.  The Office Manager is also responsible for obtaining Forms W-9 and providing the information to the accounting firm for the preparation of year-end Forms 1099-Misc.</w:t>
      </w:r>
    </w:p>
    <w:p w14:paraId="61B5B70A" w14:textId="77777777" w:rsidR="00D2419C" w:rsidRDefault="00D2419C" w:rsidP="00292103">
      <w:pPr>
        <w:pStyle w:val="NoSpacing"/>
      </w:pPr>
    </w:p>
    <w:p w14:paraId="61B5B70B" w14:textId="77777777" w:rsidR="00D2419C" w:rsidRDefault="00D2419C" w:rsidP="00292103">
      <w:pPr>
        <w:pStyle w:val="NoSpacing"/>
        <w:rPr>
          <w:u w:val="single"/>
        </w:rPr>
      </w:pPr>
      <w:r w:rsidRPr="00D2419C">
        <w:rPr>
          <w:u w:val="single"/>
        </w:rPr>
        <w:t xml:space="preserve">Certificates of Insurance </w:t>
      </w:r>
      <w:r w:rsidR="005551D7">
        <w:rPr>
          <w:u w:val="single"/>
        </w:rPr>
        <w:t xml:space="preserve">or Building Use Waiver and Release </w:t>
      </w:r>
      <w:r w:rsidRPr="00D2419C">
        <w:rPr>
          <w:u w:val="single"/>
        </w:rPr>
        <w:t>for Third Parties using the Church</w:t>
      </w:r>
    </w:p>
    <w:p w14:paraId="61B5B70C" w14:textId="77777777" w:rsidR="00D2419C" w:rsidRDefault="00D2419C" w:rsidP="00292103">
      <w:pPr>
        <w:pStyle w:val="NoSpacing"/>
      </w:pPr>
      <w:r w:rsidRPr="005551D7">
        <w:t xml:space="preserve">If PCC requires a third party to obtain a certificate of insurance </w:t>
      </w:r>
      <w:r w:rsidR="005551D7" w:rsidRPr="005551D7">
        <w:t xml:space="preserve">or Building Use Waiver and Release </w:t>
      </w:r>
      <w:r w:rsidR="008271F6">
        <w:t>for using the C</w:t>
      </w:r>
      <w:r w:rsidRPr="005551D7">
        <w:t>hurch</w:t>
      </w:r>
      <w:r w:rsidR="008271F6">
        <w:t>,</w:t>
      </w:r>
      <w:r w:rsidRPr="005551D7">
        <w:t xml:space="preserve"> </w:t>
      </w:r>
      <w:r w:rsidR="008271F6">
        <w:t>the Office M</w:t>
      </w:r>
      <w:r w:rsidR="003B447D" w:rsidRPr="005551D7">
        <w:t xml:space="preserve">anager will request the documentation.  The certificate </w:t>
      </w:r>
      <w:r w:rsidR="005551D7" w:rsidRPr="005551D7">
        <w:t xml:space="preserve">or waiver </w:t>
      </w:r>
      <w:r w:rsidR="003B447D" w:rsidRPr="005551D7">
        <w:t xml:space="preserve">will be maintained in the file for </w:t>
      </w:r>
      <w:r w:rsidR="005551D7" w:rsidRPr="005551D7">
        <w:t>said documents.</w:t>
      </w:r>
      <w:r w:rsidR="005551D7">
        <w:t xml:space="preserve">  </w:t>
      </w:r>
      <w:r w:rsidR="005551D7" w:rsidRPr="007C6EED">
        <w:rPr>
          <w:highlight w:val="cyan"/>
        </w:rPr>
        <w:t xml:space="preserve">Please see </w:t>
      </w:r>
      <w:r w:rsidR="005551D7">
        <w:rPr>
          <w:highlight w:val="cyan"/>
        </w:rPr>
        <w:t>Exhibit B</w:t>
      </w:r>
      <w:r w:rsidR="005551D7" w:rsidRPr="007C6EED">
        <w:rPr>
          <w:highlight w:val="cyan"/>
        </w:rPr>
        <w:t xml:space="preserve"> for </w:t>
      </w:r>
      <w:r w:rsidR="005551D7">
        <w:rPr>
          <w:highlight w:val="cyan"/>
        </w:rPr>
        <w:t>a copy of PCC’s Building Use Waiver and Release.</w:t>
      </w:r>
    </w:p>
    <w:p w14:paraId="61B5B70D" w14:textId="77777777" w:rsidR="003B447D" w:rsidRDefault="003B447D" w:rsidP="00292103">
      <w:pPr>
        <w:pStyle w:val="NoSpacing"/>
      </w:pPr>
    </w:p>
    <w:p w14:paraId="61B5B70E" w14:textId="77777777" w:rsidR="003B447D" w:rsidRDefault="003B447D" w:rsidP="00292103">
      <w:pPr>
        <w:pStyle w:val="NoSpacing"/>
        <w:rPr>
          <w:u w:val="single"/>
        </w:rPr>
      </w:pPr>
      <w:r w:rsidRPr="003B447D">
        <w:rPr>
          <w:u w:val="single"/>
        </w:rPr>
        <w:t>Certificates of Insurance needed to be provided by PCC</w:t>
      </w:r>
    </w:p>
    <w:p w14:paraId="61B5B70F" w14:textId="77777777" w:rsidR="003B447D" w:rsidRDefault="003B447D" w:rsidP="00292103">
      <w:pPr>
        <w:pStyle w:val="NoSpacing"/>
      </w:pPr>
      <w:r w:rsidRPr="005551D7">
        <w:t>In some circumstances</w:t>
      </w:r>
      <w:r w:rsidR="008271F6">
        <w:t>,</w:t>
      </w:r>
      <w:r w:rsidRPr="005551D7">
        <w:t xml:space="preserve"> PCC needs to provide a cer</w:t>
      </w:r>
      <w:r w:rsidR="008271F6">
        <w:t>tificate of insurance from its</w:t>
      </w:r>
      <w:r w:rsidRPr="005551D7">
        <w:t xml:space="preserve"> insur</w:t>
      </w:r>
      <w:r w:rsidR="008271F6">
        <w:t>ance company.  In this case,</w:t>
      </w:r>
      <w:r w:rsidRPr="005551D7">
        <w:t xml:space="preserve"> the person responsible for the event will need to contact </w:t>
      </w:r>
      <w:r w:rsidR="008271F6">
        <w:t>PCC’s Office M</w:t>
      </w:r>
      <w:r w:rsidR="002E7693">
        <w:t xml:space="preserve">anager to request the document from the </w:t>
      </w:r>
      <w:r w:rsidRPr="005551D7">
        <w:t>insurance company</w:t>
      </w:r>
      <w:r w:rsidR="002E7693">
        <w:t>.</w:t>
      </w:r>
    </w:p>
    <w:p w14:paraId="61B5B710" w14:textId="77777777" w:rsidR="008200D2" w:rsidRDefault="008200D2" w:rsidP="00292103">
      <w:pPr>
        <w:pStyle w:val="NoSpacing"/>
      </w:pPr>
    </w:p>
    <w:p w14:paraId="61B5B711" w14:textId="77777777" w:rsidR="008200D2" w:rsidRDefault="008200D2" w:rsidP="00292103">
      <w:pPr>
        <w:pStyle w:val="NoSpacing"/>
        <w:rPr>
          <w:u w:val="single"/>
        </w:rPr>
      </w:pPr>
      <w:r w:rsidRPr="008200D2">
        <w:rPr>
          <w:u w:val="single"/>
        </w:rPr>
        <w:t>Leases</w:t>
      </w:r>
    </w:p>
    <w:p w14:paraId="61B5B712" w14:textId="77777777" w:rsidR="008200D2" w:rsidRPr="008200D2" w:rsidRDefault="008200D2" w:rsidP="00292103">
      <w:pPr>
        <w:pStyle w:val="NoSpacing"/>
      </w:pPr>
      <w:r>
        <w:t>All lease agreements entered into by PCC should be kept in the PCC Business Office.  If deemed appropriate by the Leadership Council</w:t>
      </w:r>
      <w:r w:rsidR="008271F6">
        <w:t>,</w:t>
      </w:r>
      <w:r>
        <w:t xml:space="preserve"> a certificate of insurance should be attached to the lease.</w:t>
      </w:r>
    </w:p>
    <w:p w14:paraId="61B5B713" w14:textId="77777777" w:rsidR="00292103" w:rsidRPr="00C62D8C" w:rsidRDefault="00292103" w:rsidP="00292103">
      <w:pPr>
        <w:pStyle w:val="NoSpacing"/>
      </w:pPr>
    </w:p>
    <w:p w14:paraId="61B5B714" w14:textId="77777777" w:rsidR="00C62D8C" w:rsidRPr="007F4D9E" w:rsidRDefault="00C62D8C" w:rsidP="008271F6">
      <w:pPr>
        <w:pStyle w:val="NoSpacing"/>
        <w:numPr>
          <w:ilvl w:val="0"/>
          <w:numId w:val="7"/>
        </w:numPr>
        <w:rPr>
          <w:b/>
        </w:rPr>
      </w:pPr>
      <w:r w:rsidRPr="007F4D9E">
        <w:rPr>
          <w:b/>
        </w:rPr>
        <w:t xml:space="preserve">Cash Receipts Procedures </w:t>
      </w:r>
    </w:p>
    <w:p w14:paraId="61B5B715" w14:textId="40BE20F5" w:rsidR="00C62D8C" w:rsidRDefault="00C62D8C" w:rsidP="00292103">
      <w:pPr>
        <w:pStyle w:val="NoSpacing"/>
      </w:pPr>
      <w:r w:rsidRPr="007F4D9E">
        <w:rPr>
          <w:u w:val="single"/>
        </w:rPr>
        <w:t>Checks</w:t>
      </w:r>
      <w:r w:rsidRPr="00C62D8C">
        <w:t>: The Office Manager receives all incoming mail. All checks related to donations</w:t>
      </w:r>
      <w:r w:rsidR="007F4D9E">
        <w:t xml:space="preserve"> </w:t>
      </w:r>
      <w:r w:rsidRPr="00C62D8C">
        <w:t xml:space="preserve">and pledge payments received by Office Manager will be </w:t>
      </w:r>
      <w:r w:rsidR="00891BF0">
        <w:t xml:space="preserve">scanned and </w:t>
      </w:r>
      <w:r w:rsidRPr="00C62D8C">
        <w:t xml:space="preserve">entered into </w:t>
      </w:r>
      <w:r w:rsidR="007F4D9E">
        <w:t>Fellowship On</w:t>
      </w:r>
      <w:r w:rsidRPr="00C62D8C">
        <w:t>e</w:t>
      </w:r>
      <w:r w:rsidR="00B60EFB">
        <w:t xml:space="preserve">.  The information </w:t>
      </w:r>
      <w:r w:rsidRPr="00C62D8C">
        <w:t xml:space="preserve">will be </w:t>
      </w:r>
      <w:r w:rsidR="00C12A6F">
        <w:t>given to the Treasurer and accounting firm</w:t>
      </w:r>
      <w:r w:rsidR="00FE5BFA">
        <w:t xml:space="preserve"> via a Fellowship One report to be </w:t>
      </w:r>
      <w:r w:rsidR="00DA5D6D">
        <w:t>entered</w:t>
      </w:r>
      <w:r w:rsidRPr="00C62D8C">
        <w:t xml:space="preserve"> into QuickBooks. All other</w:t>
      </w:r>
      <w:r w:rsidR="00FE5BFA">
        <w:t xml:space="preserve"> </w:t>
      </w:r>
      <w:r w:rsidRPr="00C62D8C">
        <w:t xml:space="preserve">checks (refunds, </w:t>
      </w:r>
      <w:r w:rsidR="002E4DF1" w:rsidRPr="00C62D8C">
        <w:t>misc.</w:t>
      </w:r>
      <w:r w:rsidRPr="00C62D8C">
        <w:t xml:space="preserve"> income, etc.) are </w:t>
      </w:r>
      <w:r w:rsidR="00FE5BFA">
        <w:t>also</w:t>
      </w:r>
      <w:r w:rsidRPr="00C62D8C">
        <w:t xml:space="preserve"> tracked in </w:t>
      </w:r>
      <w:r w:rsidR="00B60EFB">
        <w:t xml:space="preserve">Fellowship One </w:t>
      </w:r>
      <w:r w:rsidR="00DA1B0F">
        <w:t>by the Office Manager</w:t>
      </w:r>
      <w:r w:rsidR="00C12A6F">
        <w:t>,</w:t>
      </w:r>
      <w:r w:rsidR="00DA1B0F">
        <w:t xml:space="preserve"> </w:t>
      </w:r>
      <w:r w:rsidR="00FE5BFA">
        <w:t xml:space="preserve">with </w:t>
      </w:r>
      <w:r w:rsidR="00C12A6F">
        <w:t xml:space="preserve">a report given to the </w:t>
      </w:r>
      <w:r w:rsidR="00F201CE">
        <w:t xml:space="preserve">Treasurer and the </w:t>
      </w:r>
      <w:r w:rsidR="00C12A6F">
        <w:t>accounting firm</w:t>
      </w:r>
      <w:r w:rsidR="00FE5BFA">
        <w:t xml:space="preserve"> so that the information can</w:t>
      </w:r>
      <w:r w:rsidRPr="00C62D8C">
        <w:t xml:space="preserve"> be recorded in QuickBooks</w:t>
      </w:r>
      <w:r w:rsidR="00FE5BFA">
        <w:t>.</w:t>
      </w:r>
      <w:r w:rsidRPr="00C62D8C">
        <w:t xml:space="preserve"> The checks need to be stamped with the</w:t>
      </w:r>
      <w:r w:rsidR="00B60EFB">
        <w:t xml:space="preserve"> </w:t>
      </w:r>
      <w:r w:rsidRPr="00C62D8C">
        <w:t>endorsement stamp and delivered</w:t>
      </w:r>
      <w:r w:rsidR="00DA1B0F">
        <w:t xml:space="preserve"> to the bank</w:t>
      </w:r>
      <w:r w:rsidRPr="00C62D8C">
        <w:t xml:space="preserve"> by the </w:t>
      </w:r>
      <w:r w:rsidR="00DA5D6D">
        <w:t>office manager</w:t>
      </w:r>
      <w:r w:rsidR="00C12A6F">
        <w:t xml:space="preserve"> as soon as possible</w:t>
      </w:r>
      <w:r w:rsidR="000C7D43">
        <w:t xml:space="preserve">.  </w:t>
      </w:r>
      <w:r w:rsidR="00B870A9">
        <w:t>Any</w:t>
      </w:r>
      <w:r w:rsidR="00810348">
        <w:t xml:space="preserve"> checks and cash</w:t>
      </w:r>
      <w:r w:rsidR="000C7D43">
        <w:t xml:space="preserve"> on hand at PCC will be locked in the safe</w:t>
      </w:r>
      <w:r w:rsidR="00810348">
        <w:t xml:space="preserve"> until they are deposited</w:t>
      </w:r>
      <w:r w:rsidR="000C7D43">
        <w:t>.</w:t>
      </w:r>
      <w:r w:rsidR="00DA1B0F">
        <w:t xml:space="preserve">  The deposit slip s</w:t>
      </w:r>
      <w:r w:rsidR="00C12A6F">
        <w:t xml:space="preserve">hould be given to the Treasurer by the Office Manager to reconcile and file </w:t>
      </w:r>
      <w:r w:rsidR="00DA1B0F">
        <w:t>at the end of the month.</w:t>
      </w:r>
      <w:r w:rsidRPr="00C62D8C">
        <w:t xml:space="preserve"> A deposit not taken to the bank should be locked in the </w:t>
      </w:r>
      <w:r w:rsidR="00DC79FC">
        <w:t>PCC</w:t>
      </w:r>
      <w:r w:rsidRPr="00C62D8C">
        <w:t xml:space="preserve"> office. </w:t>
      </w:r>
    </w:p>
    <w:p w14:paraId="61B5B716" w14:textId="77777777" w:rsidR="00292103" w:rsidRPr="00C62D8C" w:rsidRDefault="00292103" w:rsidP="00292103">
      <w:pPr>
        <w:pStyle w:val="NoSpacing"/>
      </w:pPr>
    </w:p>
    <w:p w14:paraId="61B5B717" w14:textId="3841BB7B" w:rsidR="00292103" w:rsidRDefault="00B60EFB" w:rsidP="00F8619C">
      <w:pPr>
        <w:pStyle w:val="NoSpacing"/>
        <w:ind w:firstLine="720"/>
      </w:pPr>
      <w:r>
        <w:t xml:space="preserve">Quarterly statements will be sent to members </w:t>
      </w:r>
      <w:r w:rsidR="00DA5D6D">
        <w:t xml:space="preserve">and non-members </w:t>
      </w:r>
      <w:r>
        <w:t xml:space="preserve">who </w:t>
      </w:r>
      <w:r w:rsidR="00DA5D6D">
        <w:t xml:space="preserve">write checks </w:t>
      </w:r>
      <w:r w:rsidR="00DA1B0F">
        <w:t xml:space="preserve">or use electronic funds transfers </w:t>
      </w:r>
      <w:r w:rsidR="00E25D73">
        <w:t>for pledges or loose offerings</w:t>
      </w:r>
      <w:r>
        <w:t xml:space="preserve"> to PCC with the amounts received </w:t>
      </w:r>
      <w:r w:rsidR="00E715F7">
        <w:t xml:space="preserve">recorded </w:t>
      </w:r>
      <w:r>
        <w:t xml:space="preserve">on the statement.  </w:t>
      </w:r>
      <w:r w:rsidR="00E25D73">
        <w:t>For those persons who pledge</w:t>
      </w:r>
      <w:r w:rsidR="00C12A6F">
        <w:t>,</w:t>
      </w:r>
      <w:r w:rsidR="00E25D73">
        <w:t xml:space="preserve"> the statement will show the outstanding balance</w:t>
      </w:r>
      <w:r w:rsidR="008C2906">
        <w:t xml:space="preserve"> of the pledge</w:t>
      </w:r>
      <w:r w:rsidR="00C12A6F">
        <w:t>,</w:t>
      </w:r>
      <w:r w:rsidR="00E25D73">
        <w:t xml:space="preserve"> if any.</w:t>
      </w:r>
    </w:p>
    <w:p w14:paraId="61B5B718" w14:textId="77777777" w:rsidR="00292103" w:rsidRDefault="00292103" w:rsidP="00292103">
      <w:pPr>
        <w:pStyle w:val="NoSpacing"/>
      </w:pPr>
    </w:p>
    <w:p w14:paraId="61B5B719" w14:textId="4CC23799" w:rsidR="00A33816" w:rsidRDefault="00C62D8C" w:rsidP="00292103">
      <w:pPr>
        <w:pStyle w:val="NoSpacing"/>
      </w:pPr>
      <w:r w:rsidRPr="00B60EFB">
        <w:rPr>
          <w:u w:val="single"/>
        </w:rPr>
        <w:t>Cash</w:t>
      </w:r>
      <w:r w:rsidR="00E91A34">
        <w:rPr>
          <w:u w:val="single"/>
        </w:rPr>
        <w:t xml:space="preserve"> and Checks</w:t>
      </w:r>
      <w:r w:rsidRPr="00C62D8C">
        <w:t xml:space="preserve">: </w:t>
      </w:r>
      <w:r w:rsidR="00A33816">
        <w:t xml:space="preserve">Sunday offerings will be counted and verified by two </w:t>
      </w:r>
      <w:r w:rsidR="00FD595E">
        <w:t>deacons</w:t>
      </w:r>
      <w:r w:rsidR="00DE6FC9">
        <w:t>.</w:t>
      </w:r>
      <w:r w:rsidR="00A33816">
        <w:t xml:space="preserve">  The designated counters will take the offerings immediately after the service to the designated area.  The two counters will then tally all cash, coins and </w:t>
      </w:r>
      <w:r w:rsidR="00A33816" w:rsidRPr="000C7D43">
        <w:t>checks</w:t>
      </w:r>
      <w:r w:rsidR="00A33816">
        <w:t xml:space="preserve">, fill out </w:t>
      </w:r>
      <w:r w:rsidR="00E91A34">
        <w:t xml:space="preserve">the PCC Count Sheet and </w:t>
      </w:r>
      <w:r w:rsidR="00A33816">
        <w:t xml:space="preserve">a </w:t>
      </w:r>
      <w:r w:rsidR="00DE6FC9">
        <w:t>deposit slip</w:t>
      </w:r>
      <w:r w:rsidR="000C7D43">
        <w:t xml:space="preserve">, </w:t>
      </w:r>
      <w:r w:rsidR="00E66FD1">
        <w:t>using</w:t>
      </w:r>
      <w:r w:rsidR="000C7D43">
        <w:t xml:space="preserve"> a separate </w:t>
      </w:r>
      <w:r w:rsidR="00E91A34">
        <w:t xml:space="preserve">count sheet and </w:t>
      </w:r>
      <w:r w:rsidR="000C7D43">
        <w:t>deposit slip</w:t>
      </w:r>
      <w:r w:rsidR="00E66FD1">
        <w:t xml:space="preserve"> for each service</w:t>
      </w:r>
      <w:r w:rsidR="008B13FC">
        <w:t>, and</w:t>
      </w:r>
      <w:r w:rsidR="00A33816">
        <w:t xml:space="preserve"> sign off in ink.   The offering and the </w:t>
      </w:r>
      <w:r w:rsidR="00DE6FC9">
        <w:t>deposit slip</w:t>
      </w:r>
      <w:r w:rsidR="00A33816">
        <w:t xml:space="preserve"> will be placed in the bank bag and put in </w:t>
      </w:r>
      <w:r w:rsidR="007B55F2">
        <w:t>the church safe</w:t>
      </w:r>
      <w:r w:rsidR="00A33816">
        <w:t xml:space="preserve">.  The </w:t>
      </w:r>
      <w:r w:rsidR="00C12A6F">
        <w:t>Office M</w:t>
      </w:r>
      <w:r w:rsidR="007B55F2">
        <w:t>anager</w:t>
      </w:r>
      <w:r w:rsidR="00C12A6F">
        <w:t xml:space="preserve"> </w:t>
      </w:r>
      <w:r w:rsidR="00A33816">
        <w:t>will open and recount the funds and sign off in ink for verification</w:t>
      </w:r>
      <w:r w:rsidR="00C12A6F">
        <w:t xml:space="preserve"> as soon as possible</w:t>
      </w:r>
      <w:r w:rsidR="00A33816">
        <w:t xml:space="preserve">.  </w:t>
      </w:r>
      <w:r w:rsidR="007B55F2">
        <w:t>The deposit is entered into Fellowship One with a copy of the report and the depo</w:t>
      </w:r>
      <w:r w:rsidR="00C12A6F">
        <w:t>sit slip given to the accounting firm</w:t>
      </w:r>
      <w:r w:rsidR="007B55F2">
        <w:t xml:space="preserve"> for entry into QuickBooks.  </w:t>
      </w:r>
      <w:r w:rsidR="007B55F2" w:rsidRPr="000C7D43">
        <w:t>T</w:t>
      </w:r>
      <w:r w:rsidR="00A33816" w:rsidRPr="000C7D43">
        <w:t>he deposit to the bank will be made</w:t>
      </w:r>
      <w:r w:rsidR="00C12A6F">
        <w:t xml:space="preserve"> as soon as possible</w:t>
      </w:r>
      <w:r w:rsidR="00A33816" w:rsidRPr="000C7D43">
        <w:t xml:space="preserve">. </w:t>
      </w:r>
      <w:r w:rsidR="00E91A34" w:rsidRPr="007C6EED">
        <w:rPr>
          <w:highlight w:val="cyan"/>
        </w:rPr>
        <w:t xml:space="preserve">Please see </w:t>
      </w:r>
      <w:r w:rsidR="00E91A34">
        <w:rPr>
          <w:highlight w:val="cyan"/>
        </w:rPr>
        <w:t>Exhibit C</w:t>
      </w:r>
      <w:r w:rsidR="00E91A34" w:rsidRPr="007C6EED">
        <w:rPr>
          <w:highlight w:val="cyan"/>
        </w:rPr>
        <w:t xml:space="preserve"> for </w:t>
      </w:r>
      <w:r w:rsidR="00E91A34">
        <w:rPr>
          <w:highlight w:val="cyan"/>
        </w:rPr>
        <w:t>a copy of PCC’s Count Sheet.</w:t>
      </w:r>
      <w:r w:rsidR="00A33816" w:rsidRPr="000C7D43">
        <w:t xml:space="preserve"> </w:t>
      </w:r>
    </w:p>
    <w:p w14:paraId="61B5B71A" w14:textId="77777777" w:rsidR="00292103" w:rsidRPr="00C62D8C" w:rsidRDefault="00292103" w:rsidP="00292103">
      <w:pPr>
        <w:pStyle w:val="NoSpacing"/>
      </w:pPr>
    </w:p>
    <w:p w14:paraId="61B5B71B" w14:textId="77777777" w:rsidR="00C62D8C" w:rsidRPr="00292103" w:rsidRDefault="00C62D8C" w:rsidP="00C12A6F">
      <w:pPr>
        <w:pStyle w:val="NoSpacing"/>
        <w:numPr>
          <w:ilvl w:val="0"/>
          <w:numId w:val="7"/>
        </w:numPr>
        <w:rPr>
          <w:b/>
        </w:rPr>
      </w:pPr>
      <w:r w:rsidRPr="00292103">
        <w:rPr>
          <w:b/>
        </w:rPr>
        <w:t xml:space="preserve">Cash Disbursements Procedures </w:t>
      </w:r>
    </w:p>
    <w:p w14:paraId="61B5B71C" w14:textId="2017516C" w:rsidR="00292103" w:rsidRDefault="00C62D8C" w:rsidP="00622B86">
      <w:pPr>
        <w:pStyle w:val="NoSpacing"/>
        <w:ind w:firstLine="720"/>
      </w:pPr>
      <w:r w:rsidRPr="00C62D8C">
        <w:t xml:space="preserve">All vendors must submit an IRS Form W-9 </w:t>
      </w:r>
      <w:r w:rsidR="0059590A">
        <w:t>“</w:t>
      </w:r>
      <w:r w:rsidRPr="00C62D8C">
        <w:t>Request for Tax</w:t>
      </w:r>
      <w:r w:rsidR="0059590A">
        <w:t>p</w:t>
      </w:r>
      <w:r w:rsidRPr="00C62D8C">
        <w:t>ayer Identification and</w:t>
      </w:r>
      <w:r w:rsidR="00292103">
        <w:t xml:space="preserve"> </w:t>
      </w:r>
      <w:r w:rsidRPr="00C62D8C">
        <w:t>Certification" (</w:t>
      </w:r>
      <w:r w:rsidR="00C12A6F">
        <w:rPr>
          <w:highlight w:val="cyan"/>
        </w:rPr>
        <w:t xml:space="preserve">Please consult the IRS website for </w:t>
      </w:r>
      <w:r w:rsidR="003139AB" w:rsidRPr="003139AB">
        <w:rPr>
          <w:highlight w:val="cyan"/>
        </w:rPr>
        <w:t>the W-9 Form</w:t>
      </w:r>
      <w:r w:rsidRPr="003139AB">
        <w:rPr>
          <w:highlight w:val="cyan"/>
        </w:rPr>
        <w:t>)</w:t>
      </w:r>
      <w:r w:rsidRPr="00C62D8C">
        <w:t xml:space="preserve"> to the </w:t>
      </w:r>
      <w:r w:rsidR="00C12A6F">
        <w:t xml:space="preserve">accounting firm </w:t>
      </w:r>
      <w:r w:rsidRPr="00C62D8C">
        <w:t>prior to any payment being processed. The year-end 1099's will be compiled</w:t>
      </w:r>
      <w:r w:rsidR="00092773">
        <w:t xml:space="preserve"> and processed by the accounting firm</w:t>
      </w:r>
      <w:r w:rsidRPr="00C62D8C">
        <w:t xml:space="preserve">. </w:t>
      </w:r>
    </w:p>
    <w:p w14:paraId="61B5B71D" w14:textId="77777777" w:rsidR="00292103" w:rsidRDefault="00292103" w:rsidP="00292103">
      <w:pPr>
        <w:pStyle w:val="NoSpacing"/>
      </w:pPr>
    </w:p>
    <w:p w14:paraId="61B5B71E" w14:textId="77777777" w:rsidR="00C62D8C" w:rsidRDefault="00C62D8C" w:rsidP="00622B86">
      <w:pPr>
        <w:pStyle w:val="NoSpacing"/>
        <w:ind w:firstLine="720"/>
      </w:pPr>
      <w:r w:rsidRPr="00C62D8C">
        <w:lastRenderedPageBreak/>
        <w:t>Checks will be processed on a weekly basis. Checks may not be postdated, signed blank</w:t>
      </w:r>
      <w:r w:rsidR="00810348">
        <w:t>,</w:t>
      </w:r>
      <w:r w:rsidR="00DD5359">
        <w:t xml:space="preserve"> </w:t>
      </w:r>
      <w:r w:rsidRPr="00C62D8C">
        <w:t xml:space="preserve">or made out to cash. </w:t>
      </w:r>
    </w:p>
    <w:p w14:paraId="61B5B71F" w14:textId="77777777" w:rsidR="00DD5359" w:rsidRPr="00C62D8C" w:rsidRDefault="00DD5359" w:rsidP="00DD5359">
      <w:pPr>
        <w:pStyle w:val="NoSpacing"/>
      </w:pPr>
    </w:p>
    <w:p w14:paraId="61B5B720" w14:textId="1C5D1287" w:rsidR="00DD5359" w:rsidRDefault="00C62D8C" w:rsidP="00F8619C">
      <w:pPr>
        <w:pStyle w:val="NoSpacing"/>
        <w:ind w:firstLine="720"/>
      </w:pPr>
      <w:r w:rsidRPr="00C62D8C">
        <w:t xml:space="preserve">Incoming invoices will be received by the Office Manager. All </w:t>
      </w:r>
      <w:r w:rsidR="00292103">
        <w:t xml:space="preserve">invoices </w:t>
      </w:r>
      <w:r w:rsidRPr="00C62D8C">
        <w:t>should be</w:t>
      </w:r>
      <w:r w:rsidR="00292103">
        <w:t xml:space="preserve"> </w:t>
      </w:r>
      <w:r w:rsidRPr="00C62D8C">
        <w:t xml:space="preserve">reviewed for proper signature authority before any invoices are </w:t>
      </w:r>
      <w:r w:rsidR="00292103" w:rsidRPr="00C62D8C">
        <w:t>proc</w:t>
      </w:r>
      <w:r w:rsidR="00292103">
        <w:t>es</w:t>
      </w:r>
      <w:r w:rsidR="00292103" w:rsidRPr="00C62D8C">
        <w:t>sed</w:t>
      </w:r>
      <w:r w:rsidRPr="00C62D8C">
        <w:t>. Each invoice</w:t>
      </w:r>
      <w:r w:rsidR="00292103">
        <w:t xml:space="preserve"> </w:t>
      </w:r>
      <w:r w:rsidRPr="00C62D8C">
        <w:t>will be reviewed by the responsible staff person for his/her approval and for the correct general ledger account cod</w:t>
      </w:r>
      <w:r w:rsidR="00E66FD1">
        <w:t>e</w:t>
      </w:r>
      <w:r w:rsidRPr="00C62D8C">
        <w:t xml:space="preserve"> prior to the due date for the</w:t>
      </w:r>
      <w:r w:rsidR="00292103">
        <w:t xml:space="preserve"> </w:t>
      </w:r>
      <w:r w:rsidRPr="00C62D8C">
        <w:t xml:space="preserve">invoice. </w:t>
      </w:r>
      <w:r w:rsidR="009A2432">
        <w:t xml:space="preserve"> </w:t>
      </w:r>
      <w:r w:rsidR="00EE1226" w:rsidRPr="007C6EED">
        <w:rPr>
          <w:highlight w:val="cyan"/>
        </w:rPr>
        <w:t xml:space="preserve">Please see </w:t>
      </w:r>
      <w:r w:rsidR="00EE1226">
        <w:rPr>
          <w:highlight w:val="cyan"/>
        </w:rPr>
        <w:t>Exhibit</w:t>
      </w:r>
      <w:r w:rsidR="00092773">
        <w:rPr>
          <w:highlight w:val="cyan"/>
        </w:rPr>
        <w:t xml:space="preserve"> D</w:t>
      </w:r>
      <w:r w:rsidR="00C17BEE">
        <w:rPr>
          <w:highlight w:val="cyan"/>
        </w:rPr>
        <w:t xml:space="preserve"> – Template for Approving Invoices</w:t>
      </w:r>
      <w:r w:rsidR="00CA13B6">
        <w:rPr>
          <w:highlight w:val="cyan"/>
        </w:rPr>
        <w:t>.</w:t>
      </w:r>
      <w:r w:rsidR="00EE1226" w:rsidRPr="007C6EED">
        <w:rPr>
          <w:highlight w:val="cyan"/>
        </w:rPr>
        <w:t xml:space="preserve"> </w:t>
      </w:r>
    </w:p>
    <w:p w14:paraId="61B5B721" w14:textId="77777777" w:rsidR="00C62D8C" w:rsidRPr="00C62D8C" w:rsidRDefault="00C62D8C" w:rsidP="00DD5359">
      <w:pPr>
        <w:pStyle w:val="NoSpacing"/>
      </w:pPr>
      <w:r w:rsidRPr="00C62D8C">
        <w:t xml:space="preserve"> </w:t>
      </w:r>
    </w:p>
    <w:p w14:paraId="61B5B722" w14:textId="77777777" w:rsidR="00DD5359" w:rsidRDefault="00C62D8C" w:rsidP="00F8619C">
      <w:pPr>
        <w:pStyle w:val="NoSpacing"/>
        <w:ind w:firstLine="720"/>
      </w:pPr>
      <w:r w:rsidRPr="00C62D8C">
        <w:t>The staff person responsible for the invoice will check the validity of the invoice against</w:t>
      </w:r>
      <w:r w:rsidR="00292103">
        <w:t xml:space="preserve"> </w:t>
      </w:r>
      <w:r w:rsidRPr="00C62D8C">
        <w:t>proposals/bids and work accomplished/delivered. If there is any discrepancy on the invoice, the s</w:t>
      </w:r>
      <w:r w:rsidR="00092773">
        <w:t>taff person needs to notify the Treasurer</w:t>
      </w:r>
      <w:r w:rsidR="00292103">
        <w:t xml:space="preserve"> </w:t>
      </w:r>
      <w:r w:rsidRPr="00C62D8C">
        <w:t>of the discrepancy and</w:t>
      </w:r>
      <w:r w:rsidR="00292103">
        <w:t xml:space="preserve"> </w:t>
      </w:r>
      <w:r w:rsidRPr="00C62D8C">
        <w:t>f</w:t>
      </w:r>
      <w:r w:rsidR="00092773">
        <w:t>ollow up with the vendor to resolve the issue</w:t>
      </w:r>
      <w:r w:rsidRPr="00C62D8C">
        <w:t>. If the invoice is valid and correct, the</w:t>
      </w:r>
      <w:r w:rsidR="00292103">
        <w:t xml:space="preserve"> </w:t>
      </w:r>
      <w:r w:rsidRPr="00C62D8C">
        <w:t>staff person will sign the invoice, attach any supporting documentation, and forward to</w:t>
      </w:r>
      <w:r w:rsidR="00292103">
        <w:t xml:space="preserve"> </w:t>
      </w:r>
      <w:r w:rsidRPr="00C62D8C">
        <w:t xml:space="preserve">the </w:t>
      </w:r>
      <w:r w:rsidR="00092773">
        <w:t xml:space="preserve">Treasurer, </w:t>
      </w:r>
      <w:r w:rsidRPr="00C62D8C">
        <w:t xml:space="preserve">who will have the </w:t>
      </w:r>
    </w:p>
    <w:p w14:paraId="61B5B723" w14:textId="77777777" w:rsidR="00CA13B6" w:rsidRDefault="00092773" w:rsidP="00292103">
      <w:pPr>
        <w:pStyle w:val="NoSpacing"/>
      </w:pPr>
      <w:r>
        <w:t xml:space="preserve">Board </w:t>
      </w:r>
      <w:r w:rsidR="00412236">
        <w:t xml:space="preserve">or Committee Chair for that expense </w:t>
      </w:r>
      <w:r w:rsidR="00C62D8C" w:rsidRPr="00292103">
        <w:t>sign his/her approval for</w:t>
      </w:r>
      <w:r w:rsidR="00292103" w:rsidRPr="00292103">
        <w:t xml:space="preserve"> </w:t>
      </w:r>
      <w:r w:rsidR="00C62D8C" w:rsidRPr="00292103">
        <w:t xml:space="preserve">payment. </w:t>
      </w:r>
      <w:r w:rsidR="00C62D8C" w:rsidRPr="0027620F">
        <w:t>Any invoices greater than five th</w:t>
      </w:r>
      <w:r>
        <w:t xml:space="preserve">ousand dollars ($5,000.00) </w:t>
      </w:r>
      <w:r w:rsidR="00C62D8C" w:rsidRPr="0027620F">
        <w:t xml:space="preserve">require the </w:t>
      </w:r>
      <w:r w:rsidR="00292103" w:rsidRPr="0027620F">
        <w:t xml:space="preserve">approval of the </w:t>
      </w:r>
      <w:r w:rsidR="003E2776" w:rsidRPr="0027620F">
        <w:t>Moderator.</w:t>
      </w:r>
      <w:r w:rsidR="00292103" w:rsidRPr="0027620F">
        <w:t xml:space="preserve">  </w:t>
      </w:r>
      <w:r w:rsidR="00C62D8C" w:rsidRPr="0027620F">
        <w:t>This documentation should be attached to the</w:t>
      </w:r>
      <w:r w:rsidR="00FB2C09" w:rsidRPr="0027620F">
        <w:t xml:space="preserve"> </w:t>
      </w:r>
      <w:r w:rsidR="00C62D8C" w:rsidRPr="0027620F">
        <w:t xml:space="preserve">invoice. The </w:t>
      </w:r>
      <w:r>
        <w:t xml:space="preserve">accounting firm </w:t>
      </w:r>
      <w:r w:rsidR="00C62D8C" w:rsidRPr="0027620F">
        <w:t>will</w:t>
      </w:r>
      <w:r w:rsidR="00C62D8C" w:rsidRPr="00292103">
        <w:t xml:space="preserve"> enter the invoice into QuickBooks. </w:t>
      </w:r>
    </w:p>
    <w:p w14:paraId="61B5B724" w14:textId="77777777" w:rsidR="00CA13B6" w:rsidRDefault="00CA13B6" w:rsidP="00292103">
      <w:pPr>
        <w:pStyle w:val="NoSpacing"/>
      </w:pPr>
    </w:p>
    <w:p w14:paraId="61B5B725" w14:textId="436F277E" w:rsidR="00C62D8C" w:rsidRDefault="00092773" w:rsidP="00730D3B">
      <w:pPr>
        <w:pStyle w:val="NoSpacing"/>
        <w:ind w:firstLine="720"/>
      </w:pPr>
      <w:r>
        <w:t>The Budget and Finance Committee</w:t>
      </w:r>
      <w:r w:rsidR="000C786E" w:rsidRPr="0027620F">
        <w:t xml:space="preserve"> </w:t>
      </w:r>
      <w:r>
        <w:t>will review the C</w:t>
      </w:r>
      <w:r w:rsidR="003774D2" w:rsidRPr="0027620F">
        <w:t>hurch</w:t>
      </w:r>
      <w:r>
        <w:t xml:space="preserve">’s </w:t>
      </w:r>
      <w:r w:rsidR="003774D2" w:rsidRPr="0027620F">
        <w:t>insurance policy each year</w:t>
      </w:r>
      <w:r>
        <w:t>,</w:t>
      </w:r>
      <w:r w:rsidR="003774D2" w:rsidRPr="0027620F">
        <w:t xml:space="preserve"> when approving </w:t>
      </w:r>
      <w:r w:rsidR="00D62094">
        <w:t xml:space="preserve">the </w:t>
      </w:r>
      <w:r>
        <w:t xml:space="preserve">contract </w:t>
      </w:r>
      <w:r w:rsidR="003774D2" w:rsidRPr="0027620F">
        <w:t>to insure</w:t>
      </w:r>
      <w:r w:rsidR="00CA13B6" w:rsidRPr="0027620F">
        <w:t xml:space="preserve"> adequate coverage.</w:t>
      </w:r>
    </w:p>
    <w:p w14:paraId="61B5B726" w14:textId="77777777" w:rsidR="00CA13B6" w:rsidRPr="00292103" w:rsidRDefault="00CA13B6" w:rsidP="00292103">
      <w:pPr>
        <w:pStyle w:val="NoSpacing"/>
      </w:pPr>
    </w:p>
    <w:p w14:paraId="61B5B727" w14:textId="1A4AD442" w:rsidR="00C62D8C" w:rsidRDefault="00D62094" w:rsidP="0053207F">
      <w:pPr>
        <w:pStyle w:val="NoSpacing"/>
        <w:ind w:firstLine="720"/>
      </w:pPr>
      <w:r>
        <w:t xml:space="preserve">The accounting firm defines procedures for the submission of invoices.  The Treasurer or Assistant Treasurer reviews coding and approves payments, using procedures as defined by the accounting firm.  The accounting firm has been delegated with the authority to issue payments for both ACH and checks.  </w:t>
      </w:r>
      <w:r w:rsidR="00C62D8C" w:rsidRPr="00C62D8C">
        <w:t xml:space="preserve">Files will be kept by year. </w:t>
      </w:r>
    </w:p>
    <w:p w14:paraId="61B5B728" w14:textId="77777777" w:rsidR="00F523A2" w:rsidRPr="00C62D8C" w:rsidRDefault="00F523A2" w:rsidP="00292103">
      <w:pPr>
        <w:pStyle w:val="NoSpacing"/>
      </w:pPr>
    </w:p>
    <w:p w14:paraId="61B5B729" w14:textId="77777777" w:rsidR="00C62D8C" w:rsidRDefault="00C62D8C" w:rsidP="0053207F">
      <w:pPr>
        <w:pStyle w:val="NoSpacing"/>
        <w:ind w:firstLine="720"/>
      </w:pPr>
      <w:r w:rsidRPr="00C62D8C">
        <w:t>Examples of supporting documentation f</w:t>
      </w:r>
      <w:r w:rsidR="00810348">
        <w:t>or expenses can include</w:t>
      </w:r>
      <w:r w:rsidR="00092773">
        <w:t xml:space="preserve"> but are </w:t>
      </w:r>
      <w:r w:rsidRPr="00C62D8C">
        <w:t>not limited to the</w:t>
      </w:r>
      <w:r w:rsidR="00F523A2">
        <w:t xml:space="preserve"> </w:t>
      </w:r>
      <w:r w:rsidRPr="00C62D8C">
        <w:t xml:space="preserve">following: third-party generated invoices, receipts, reimbursement report with receipts, copies of contracts or agreements, </w:t>
      </w:r>
      <w:r w:rsidRPr="0027620F">
        <w:t>and petty cash vouchers.</w:t>
      </w:r>
      <w:r w:rsidRPr="00C62D8C">
        <w:t xml:space="preserve"> </w:t>
      </w:r>
    </w:p>
    <w:p w14:paraId="61B5B72A" w14:textId="77777777" w:rsidR="00D7783B" w:rsidRDefault="00D7783B" w:rsidP="00F523A2">
      <w:pPr>
        <w:pStyle w:val="NoSpacing"/>
      </w:pPr>
    </w:p>
    <w:p w14:paraId="61B5B72B" w14:textId="01FDB5AB" w:rsidR="00D7783B" w:rsidRDefault="00D7783B" w:rsidP="0053207F">
      <w:pPr>
        <w:pStyle w:val="NoSpacing"/>
        <w:ind w:firstLine="720"/>
      </w:pPr>
      <w:r>
        <w:t>Currently</w:t>
      </w:r>
      <w:r w:rsidR="00730D3B">
        <w:t>,</w:t>
      </w:r>
      <w:r>
        <w:t xml:space="preserve"> PCC has church credit cards for certain staff members of the church</w:t>
      </w:r>
      <w:r w:rsidR="007160B9">
        <w:t xml:space="preserve"> for church authorized expenditure purposes.  These cards are to be used only for purchases for use by PCC.  </w:t>
      </w:r>
      <w:r w:rsidR="00092773">
        <w:t>A</w:t>
      </w:r>
      <w:r>
        <w:t>uthorized holder</w:t>
      </w:r>
      <w:r w:rsidR="00092773">
        <w:t>s</w:t>
      </w:r>
      <w:r>
        <w:t xml:space="preserve"> of </w:t>
      </w:r>
      <w:r w:rsidR="00092773">
        <w:t>a PCC’s credit card attach</w:t>
      </w:r>
      <w:r>
        <w:t xml:space="preserve"> their receipt</w:t>
      </w:r>
      <w:r w:rsidR="00092773">
        <w:t>s</w:t>
      </w:r>
      <w:r>
        <w:t xml:space="preserve"> to the cr</w:t>
      </w:r>
      <w:r w:rsidR="00092773">
        <w:t xml:space="preserve">edit card statement, </w:t>
      </w:r>
      <w:r w:rsidR="00A83B57">
        <w:t xml:space="preserve">list and </w:t>
      </w:r>
      <w:r w:rsidR="00092773">
        <w:t>code</w:t>
      </w:r>
      <w:r>
        <w:t xml:space="preserve"> the</w:t>
      </w:r>
      <w:r w:rsidR="00A83B57">
        <w:t>ir</w:t>
      </w:r>
      <w:r>
        <w:t xml:space="preserve"> transaction</w:t>
      </w:r>
      <w:r w:rsidR="00092773">
        <w:t>, and give them to the Treasurer</w:t>
      </w:r>
      <w:r>
        <w:t xml:space="preserve"> for processing through QuickBooks and payment.  </w:t>
      </w:r>
      <w:r w:rsidR="007160B9">
        <w:t xml:space="preserve">All charges </w:t>
      </w:r>
      <w:r w:rsidRPr="007160B9">
        <w:t xml:space="preserve">are audited for valid church expenses </w:t>
      </w:r>
      <w:r w:rsidR="0027620F" w:rsidRPr="007160B9">
        <w:t xml:space="preserve">as per the PCC Credit Card Policy </w:t>
      </w:r>
      <w:r w:rsidRPr="007160B9">
        <w:t>on an</w:t>
      </w:r>
      <w:r w:rsidR="00092773">
        <w:t xml:space="preserve"> ongoing basis by the accounting firm</w:t>
      </w:r>
      <w:r w:rsidRPr="007160B9">
        <w:t>.</w:t>
      </w:r>
      <w:r w:rsidR="007160B9">
        <w:t xml:space="preserve">  </w:t>
      </w:r>
      <w:r w:rsidR="00092773">
        <w:rPr>
          <w:highlight w:val="cyan"/>
        </w:rPr>
        <w:t>Please see Exhibit E</w:t>
      </w:r>
      <w:r w:rsidR="007160B9" w:rsidRPr="007160B9">
        <w:rPr>
          <w:highlight w:val="cyan"/>
        </w:rPr>
        <w:t xml:space="preserve"> for the PCC Credit Card Policy</w:t>
      </w:r>
      <w:r w:rsidR="002E0CED">
        <w:rPr>
          <w:highlight w:val="cyan"/>
        </w:rPr>
        <w:t xml:space="preserve"> and Exhibit F for the Plymouth UCC Church Expense Report</w:t>
      </w:r>
      <w:r w:rsidR="007160B9" w:rsidRPr="007160B9">
        <w:rPr>
          <w:highlight w:val="cyan"/>
        </w:rPr>
        <w:t>.</w:t>
      </w:r>
    </w:p>
    <w:p w14:paraId="61B5B72C" w14:textId="35CE7BC5" w:rsidR="00F523A2" w:rsidRPr="00C62D8C" w:rsidRDefault="00F523A2" w:rsidP="00F523A2">
      <w:pPr>
        <w:pStyle w:val="NoSpacing"/>
      </w:pPr>
    </w:p>
    <w:p w14:paraId="61B5B72D" w14:textId="79632B34" w:rsidR="00C62D8C" w:rsidRPr="00C62D8C" w:rsidRDefault="00C62D8C" w:rsidP="00F8619C">
      <w:pPr>
        <w:pStyle w:val="NoSpacing"/>
        <w:numPr>
          <w:ilvl w:val="0"/>
          <w:numId w:val="7"/>
        </w:numPr>
      </w:pPr>
      <w:r w:rsidRPr="00F523A2">
        <w:rPr>
          <w:b/>
        </w:rPr>
        <w:t>Reimbursement</w:t>
      </w:r>
      <w:r w:rsidR="00E603DE">
        <w:rPr>
          <w:b/>
        </w:rPr>
        <w:t>s</w:t>
      </w:r>
      <w:r w:rsidRPr="00C62D8C">
        <w:t xml:space="preserve">: </w:t>
      </w:r>
    </w:p>
    <w:p w14:paraId="61B5B72E" w14:textId="2E823920" w:rsidR="00CB63DF" w:rsidRDefault="00C62D8C" w:rsidP="00730D3B">
      <w:pPr>
        <w:spacing w:line="240" w:lineRule="auto"/>
        <w:ind w:firstLine="720"/>
      </w:pPr>
      <w:r w:rsidRPr="00C62D8C">
        <w:t xml:space="preserve">Employees </w:t>
      </w:r>
      <w:r w:rsidR="008B22D0">
        <w:t xml:space="preserve">and volunteers </w:t>
      </w:r>
      <w:r w:rsidRPr="00C62D8C">
        <w:t>requiring reimbursement for out of pocket expenses will need to fill out the</w:t>
      </w:r>
      <w:r w:rsidR="008B22D0">
        <w:t xml:space="preserve"> appropriate r</w:t>
      </w:r>
      <w:r w:rsidRPr="00C62D8C">
        <w:t xml:space="preserve">eimbursement </w:t>
      </w:r>
      <w:r w:rsidR="008B22D0">
        <w:t>f</w:t>
      </w:r>
      <w:r w:rsidRPr="00C62D8C">
        <w:t>orm</w:t>
      </w:r>
      <w:r w:rsidR="00622B86">
        <w:t xml:space="preserve">, </w:t>
      </w:r>
      <w:r w:rsidR="008B22D0">
        <w:t>(</w:t>
      </w:r>
      <w:r w:rsidR="00B8362D">
        <w:t xml:space="preserve">located outside of </w:t>
      </w:r>
      <w:r w:rsidR="0092495E">
        <w:t xml:space="preserve">the </w:t>
      </w:r>
      <w:r w:rsidR="00B746FA">
        <w:t xml:space="preserve">Work Room in the </w:t>
      </w:r>
      <w:r w:rsidR="0005116A">
        <w:t>folder</w:t>
      </w:r>
      <w:r w:rsidR="00B8362D">
        <w:t xml:space="preserve"> mounted on the wall</w:t>
      </w:r>
      <w:r w:rsidR="008B22D0">
        <w:t>)</w:t>
      </w:r>
      <w:r w:rsidR="0005116A">
        <w:t>.</w:t>
      </w:r>
      <w:r w:rsidR="0092495E">
        <w:t xml:space="preserve">  </w:t>
      </w:r>
      <w:r w:rsidRPr="00C62D8C">
        <w:t xml:space="preserve"> A receipt will be required for all</w:t>
      </w:r>
      <w:r w:rsidR="00DD5359">
        <w:t xml:space="preserve"> </w:t>
      </w:r>
      <w:r w:rsidRPr="00C62D8C">
        <w:t xml:space="preserve">requested reimbursements. </w:t>
      </w:r>
      <w:r w:rsidR="005D0C48">
        <w:t>After the reimbursement form has been filled out</w:t>
      </w:r>
      <w:r w:rsidR="00622B86">
        <w:t>,</w:t>
      </w:r>
      <w:r w:rsidR="005D0C48">
        <w:t xml:space="preserve"> </w:t>
      </w:r>
      <w:r w:rsidR="00622B86">
        <w:t xml:space="preserve">the appropriate </w:t>
      </w:r>
      <w:r w:rsidR="008B22D0">
        <w:t xml:space="preserve">authorized </w:t>
      </w:r>
      <w:r w:rsidR="00622B86">
        <w:t xml:space="preserve">staff member, board or committee or ministry team chair, will need to </w:t>
      </w:r>
      <w:r w:rsidR="005D0C48">
        <w:t>sign the for</w:t>
      </w:r>
      <w:r w:rsidR="00622B86">
        <w:t>m.  In situations where the board, committee or ministry team chair seeks</w:t>
      </w:r>
      <w:r w:rsidR="005D0C48">
        <w:t xml:space="preserve"> reimbursement</w:t>
      </w:r>
      <w:r w:rsidR="00622B86">
        <w:t>,</w:t>
      </w:r>
      <w:r w:rsidR="005D0C48">
        <w:t xml:space="preserve"> the proper signature authority w</w:t>
      </w:r>
      <w:r w:rsidR="00622B86">
        <w:t>o</w:t>
      </w:r>
      <w:r w:rsidR="00E81B32">
        <w:t>uld be the ministerial staff person responsible for that board or committee</w:t>
      </w:r>
      <w:r w:rsidR="005D0C48">
        <w:t>.</w:t>
      </w:r>
      <w:r w:rsidR="00622B86">
        <w:t xml:space="preserve">  </w:t>
      </w:r>
      <w:r w:rsidR="002E0CED">
        <w:rPr>
          <w:highlight w:val="cyan"/>
        </w:rPr>
        <w:t>Please see Exhibit G</w:t>
      </w:r>
      <w:r w:rsidR="00622B86" w:rsidRPr="00B469E1">
        <w:rPr>
          <w:highlight w:val="cyan"/>
        </w:rPr>
        <w:t xml:space="preserve"> for </w:t>
      </w:r>
      <w:r w:rsidR="00E81B32">
        <w:rPr>
          <w:highlight w:val="cyan"/>
        </w:rPr>
        <w:t xml:space="preserve">an example of </w:t>
      </w:r>
      <w:r w:rsidR="00622B86" w:rsidRPr="00B469E1">
        <w:rPr>
          <w:highlight w:val="cyan"/>
        </w:rPr>
        <w:t>the Authorization Document.</w:t>
      </w:r>
      <w:r w:rsidR="005D0C48" w:rsidRPr="00622B86">
        <w:rPr>
          <w:color w:val="C0504D" w:themeColor="accent2"/>
        </w:rPr>
        <w:t xml:space="preserve">  </w:t>
      </w:r>
      <w:r w:rsidR="005D0C48">
        <w:t>Upon receipt of the proper authorization signature, the form sh</w:t>
      </w:r>
      <w:r w:rsidR="00622B86">
        <w:t xml:space="preserve">ould be given to the Treasurer </w:t>
      </w:r>
      <w:r w:rsidR="005D0C48">
        <w:t>for payment.  This payment will be processed in the next accounts payable check run.</w:t>
      </w:r>
    </w:p>
    <w:p w14:paraId="61B5B72F" w14:textId="77777777" w:rsidR="00D7783B" w:rsidRDefault="00CB63DF" w:rsidP="00CB63DF">
      <w:pPr>
        <w:spacing w:line="240" w:lineRule="auto"/>
      </w:pPr>
      <w:r>
        <w:tab/>
        <w:t>Reimbursement requests made by the Treasurer, Assistant Treasurer, or past Treasurer need to be approved by the Vice Moderator before submission to the accounting firm.</w:t>
      </w:r>
      <w:r w:rsidR="005D0C48">
        <w:t xml:space="preserve"> </w:t>
      </w:r>
      <w:r w:rsidR="00C62D8C" w:rsidRPr="00C62D8C">
        <w:t xml:space="preserve"> </w:t>
      </w:r>
    </w:p>
    <w:p w14:paraId="61B5B730" w14:textId="5D4125F9" w:rsidR="00D7783B" w:rsidRDefault="00D7783B" w:rsidP="0053207F">
      <w:pPr>
        <w:pStyle w:val="NoSpacing"/>
        <w:ind w:firstLine="720"/>
      </w:pPr>
      <w:r>
        <w:t xml:space="preserve">PCC provides cell phone service for the Senior Minister and the Director of Christian Formation for Adults.  </w:t>
      </w:r>
      <w:r w:rsidR="005F2425">
        <w:t>The Director of Christian Formation for Children and Youths, the Director of Music, and the two Associate Ministers are reimbursed for their cell phone ex</w:t>
      </w:r>
      <w:r w:rsidR="00F8619C">
        <w:t>pense to the equivalent of the C</w:t>
      </w:r>
      <w:r w:rsidR="005F2425">
        <w:t>hurch</w:t>
      </w:r>
      <w:r w:rsidR="00F8619C">
        <w:t>’s</w:t>
      </w:r>
      <w:r w:rsidR="005F2425">
        <w:t xml:space="preserve"> cell phone plan.</w:t>
      </w:r>
    </w:p>
    <w:p w14:paraId="61B5B731" w14:textId="77777777" w:rsidR="00D7783B" w:rsidRPr="00C62D8C" w:rsidRDefault="00D7783B" w:rsidP="00F523A2">
      <w:pPr>
        <w:pStyle w:val="NoSpacing"/>
      </w:pPr>
    </w:p>
    <w:p w14:paraId="61B5B732" w14:textId="77777777" w:rsidR="00754611" w:rsidRDefault="00C62D8C" w:rsidP="00F8619C">
      <w:pPr>
        <w:pStyle w:val="NoSpacing"/>
        <w:numPr>
          <w:ilvl w:val="0"/>
          <w:numId w:val="7"/>
        </w:numPr>
        <w:rPr>
          <w:b/>
        </w:rPr>
      </w:pPr>
      <w:r w:rsidRPr="00DD5359">
        <w:rPr>
          <w:b/>
        </w:rPr>
        <w:t>Reconciliations</w:t>
      </w:r>
    </w:p>
    <w:p w14:paraId="61B5B733" w14:textId="4AEA392C" w:rsidR="00C62D8C" w:rsidRDefault="00F8619C" w:rsidP="00F8619C">
      <w:pPr>
        <w:pStyle w:val="NoSpacing"/>
        <w:ind w:firstLine="360"/>
      </w:pPr>
      <w:r>
        <w:lastRenderedPageBreak/>
        <w:t>Reconciliations are</w:t>
      </w:r>
      <w:r w:rsidR="00754611">
        <w:t xml:space="preserve"> </w:t>
      </w:r>
      <w:r w:rsidR="003F4C85">
        <w:t xml:space="preserve">to </w:t>
      </w:r>
      <w:r w:rsidR="00754611">
        <w:t>be completed monthly</w:t>
      </w:r>
      <w:r>
        <w:t xml:space="preserve"> by the accounting firm</w:t>
      </w:r>
      <w:r w:rsidR="00754611">
        <w:t>.  These reconciliations should be reviewed and monitored by</w:t>
      </w:r>
      <w:r w:rsidR="00754611" w:rsidRPr="00DE07B4">
        <w:t xml:space="preserve"> </w:t>
      </w:r>
      <w:r w:rsidR="00C20FD6">
        <w:t xml:space="preserve">the </w:t>
      </w:r>
      <w:r>
        <w:t>Treasurer</w:t>
      </w:r>
      <w:r w:rsidR="00C20FD6">
        <w:t>s</w:t>
      </w:r>
    </w:p>
    <w:p w14:paraId="61B5B734" w14:textId="77777777" w:rsidR="004E237F" w:rsidRPr="00754611" w:rsidRDefault="004E237F" w:rsidP="00DD5359">
      <w:pPr>
        <w:pStyle w:val="NoSpacing"/>
      </w:pPr>
    </w:p>
    <w:p w14:paraId="61B5B735" w14:textId="77777777" w:rsidR="00C62D8C" w:rsidRDefault="00C62D8C" w:rsidP="00DD5359">
      <w:pPr>
        <w:pStyle w:val="NoSpacing"/>
      </w:pPr>
      <w:r w:rsidRPr="00DD5359">
        <w:rPr>
          <w:u w:val="single"/>
        </w:rPr>
        <w:t>Bank Statement</w:t>
      </w:r>
      <w:r w:rsidR="00F8619C">
        <w:t>: The accounting firm</w:t>
      </w:r>
      <w:r w:rsidRPr="00C62D8C">
        <w:t xml:space="preserve"> will</w:t>
      </w:r>
      <w:r w:rsidR="00DD5359">
        <w:t xml:space="preserve"> </w:t>
      </w:r>
      <w:r w:rsidRPr="00C62D8C">
        <w:t>reconcile the bank account promptly upon receipt of the bank statement</w:t>
      </w:r>
      <w:r w:rsidR="004E237F">
        <w:t xml:space="preserve"> </w:t>
      </w:r>
      <w:r w:rsidR="004E237F" w:rsidRPr="00DE07B4">
        <w:t>in the presence of the current or former Treasurer.</w:t>
      </w:r>
      <w:r w:rsidRPr="00DE07B4">
        <w:t xml:space="preserve"> All bank</w:t>
      </w:r>
      <w:r w:rsidR="00DD5359" w:rsidRPr="00DE07B4">
        <w:t xml:space="preserve"> </w:t>
      </w:r>
      <w:r w:rsidRPr="00DE07B4">
        <w:t>statements should be reconciled no later than seven (7) days after</w:t>
      </w:r>
      <w:r w:rsidRPr="00C62D8C">
        <w:t xml:space="preserve"> receipt of the monthly</w:t>
      </w:r>
      <w:r w:rsidR="00DD5359">
        <w:t xml:space="preserve"> </w:t>
      </w:r>
      <w:r w:rsidRPr="00C62D8C">
        <w:t>bank statement. When reconciling the bank accounts</w:t>
      </w:r>
      <w:r w:rsidR="00F8619C">
        <w:t>,</w:t>
      </w:r>
      <w:r w:rsidRPr="00C62D8C">
        <w:t xml:space="preserve"> the following items should be included in the procedures: </w:t>
      </w:r>
    </w:p>
    <w:p w14:paraId="61B5B736" w14:textId="77777777" w:rsidR="00DD5359" w:rsidRPr="00C62D8C" w:rsidRDefault="00DD5359" w:rsidP="00DD5359">
      <w:pPr>
        <w:pStyle w:val="NoSpacing"/>
      </w:pPr>
    </w:p>
    <w:p w14:paraId="61B5B737" w14:textId="77777777" w:rsidR="00DD5359" w:rsidRDefault="00C62D8C" w:rsidP="00DD5359">
      <w:pPr>
        <w:pStyle w:val="NoSpacing"/>
        <w:numPr>
          <w:ilvl w:val="0"/>
          <w:numId w:val="3"/>
        </w:numPr>
      </w:pPr>
      <w:r w:rsidRPr="00C62D8C">
        <w:t>A comparison of dates and amounts of daily deposits as shown on the bank</w:t>
      </w:r>
      <w:r w:rsidR="00DD5359">
        <w:t xml:space="preserve"> </w:t>
      </w:r>
      <w:r w:rsidRPr="00C62D8C">
        <w:t xml:space="preserve">statements with the cash receipts journal </w:t>
      </w:r>
    </w:p>
    <w:p w14:paraId="61B5B738" w14:textId="77777777" w:rsidR="00C62D8C" w:rsidRPr="00C62D8C" w:rsidRDefault="00C62D8C" w:rsidP="00DD5359">
      <w:pPr>
        <w:pStyle w:val="NoSpacing"/>
        <w:numPr>
          <w:ilvl w:val="0"/>
          <w:numId w:val="3"/>
        </w:numPr>
      </w:pPr>
      <w:r w:rsidRPr="00C62D8C">
        <w:t>An investigation of i</w:t>
      </w:r>
      <w:r w:rsidR="00F8619C">
        <w:t xml:space="preserve">tems rejected by the bank, e.g., </w:t>
      </w:r>
      <w:r w:rsidRPr="00C62D8C">
        <w:t>returned checks or deposits</w:t>
      </w:r>
      <w:r w:rsidR="00F8619C">
        <w:t>.  The bank emails PCC when an ACH contribution has been returned.</w:t>
      </w:r>
    </w:p>
    <w:p w14:paraId="61B5B739" w14:textId="77777777" w:rsidR="00C62D8C" w:rsidRPr="00C62D8C" w:rsidRDefault="00C62D8C" w:rsidP="001268F1">
      <w:pPr>
        <w:pStyle w:val="NoSpacing"/>
        <w:numPr>
          <w:ilvl w:val="0"/>
          <w:numId w:val="3"/>
        </w:numPr>
      </w:pPr>
      <w:r w:rsidRPr="00C62D8C">
        <w:t xml:space="preserve">A comparison of canceled checks with the disbursement journal as to check number, payee and amount </w:t>
      </w:r>
    </w:p>
    <w:p w14:paraId="61B5B73A" w14:textId="77777777" w:rsidR="001268F1" w:rsidRDefault="00C62D8C" w:rsidP="00DD5359">
      <w:pPr>
        <w:pStyle w:val="ListParagraph"/>
        <w:numPr>
          <w:ilvl w:val="0"/>
          <w:numId w:val="3"/>
        </w:numPr>
      </w:pPr>
      <w:r w:rsidRPr="00C62D8C">
        <w:t>An accounting for the sequence of checks both from month to month and within a</w:t>
      </w:r>
      <w:r w:rsidR="00DD5359">
        <w:t xml:space="preserve"> </w:t>
      </w:r>
      <w:r w:rsidRPr="00C62D8C">
        <w:t xml:space="preserve">month </w:t>
      </w:r>
    </w:p>
    <w:p w14:paraId="61B5B73B" w14:textId="77777777" w:rsidR="00C62D8C" w:rsidRPr="00C62D8C" w:rsidRDefault="00C62D8C" w:rsidP="00DD5359">
      <w:pPr>
        <w:pStyle w:val="ListParagraph"/>
        <w:numPr>
          <w:ilvl w:val="0"/>
          <w:numId w:val="3"/>
        </w:numPr>
      </w:pPr>
      <w:r w:rsidRPr="00C62D8C">
        <w:t xml:space="preserve">An examination of canceled checks </w:t>
      </w:r>
      <w:r w:rsidR="00BE0736">
        <w:t xml:space="preserve">(on-line) </w:t>
      </w:r>
      <w:r w:rsidRPr="00C62D8C">
        <w:t>for authorized signatures, irregular</w:t>
      </w:r>
      <w:r w:rsidR="00DD5359">
        <w:t xml:space="preserve"> </w:t>
      </w:r>
      <w:r w:rsidRPr="00C62D8C">
        <w:t>endorsements, and alterations. A review and proper cancellation of any voided</w:t>
      </w:r>
      <w:r w:rsidR="00DD5359">
        <w:t xml:space="preserve"> </w:t>
      </w:r>
      <w:r w:rsidRPr="00C62D8C">
        <w:t>checks including the removal of the signature block. All voided checks are to be filed in numerical order</w:t>
      </w:r>
      <w:r w:rsidR="00BE0736">
        <w:t>.</w:t>
      </w:r>
      <w:r w:rsidRPr="00C62D8C">
        <w:t xml:space="preserve"> The</w:t>
      </w:r>
      <w:r w:rsidR="00DD5359">
        <w:t xml:space="preserve"> </w:t>
      </w:r>
      <w:r w:rsidR="00CB63DF">
        <w:t>accounting firm</w:t>
      </w:r>
      <w:r w:rsidRPr="00C62D8C">
        <w:t xml:space="preserve"> should also make sure that the check has been voided in QuickBooks. </w:t>
      </w:r>
    </w:p>
    <w:p w14:paraId="61B5B73C" w14:textId="77777777" w:rsidR="001268F1" w:rsidRDefault="00C62D8C" w:rsidP="00DD5359">
      <w:pPr>
        <w:pStyle w:val="ListParagraph"/>
        <w:numPr>
          <w:ilvl w:val="0"/>
          <w:numId w:val="3"/>
        </w:numPr>
      </w:pPr>
      <w:r w:rsidRPr="00C62D8C">
        <w:t xml:space="preserve">Investigate any checks which have been outstanding for more than </w:t>
      </w:r>
      <w:r w:rsidR="004E237F">
        <w:t xml:space="preserve">three </w:t>
      </w:r>
      <w:r w:rsidRPr="00C62D8C">
        <w:t>(</w:t>
      </w:r>
      <w:r w:rsidR="004E237F">
        <w:t>3</w:t>
      </w:r>
      <w:r w:rsidRPr="00C62D8C">
        <w:t>)</w:t>
      </w:r>
      <w:r w:rsidR="00DD5359">
        <w:t xml:space="preserve"> </w:t>
      </w:r>
      <w:r w:rsidRPr="00C62D8C">
        <w:t xml:space="preserve">months. A record of the telephone call or </w:t>
      </w:r>
      <w:r w:rsidR="00F8619C">
        <w:t>written letter by the accounting firm</w:t>
      </w:r>
      <w:r w:rsidRPr="00C62D8C">
        <w:t xml:space="preserve"> will be</w:t>
      </w:r>
      <w:r w:rsidR="00DD5359">
        <w:t xml:space="preserve"> </w:t>
      </w:r>
      <w:r w:rsidRPr="00C62D8C">
        <w:t xml:space="preserve">kept on file in the </w:t>
      </w:r>
      <w:r w:rsidR="00DC79FC">
        <w:t>PCC</w:t>
      </w:r>
      <w:r w:rsidRPr="00C62D8C">
        <w:t xml:space="preserve"> office. </w:t>
      </w:r>
      <w:r w:rsidR="00A07F75">
        <w:t xml:space="preserve"> </w:t>
      </w:r>
      <w:r w:rsidRPr="00B0265F">
        <w:t>The Great Colorado Payback program will be used for any un-cashed checks.</w:t>
      </w:r>
      <w:r w:rsidR="00B0265F">
        <w:t xml:space="preserve">  Information on this program can be found in the </w:t>
      </w:r>
      <w:r w:rsidR="00C724AD">
        <w:t xml:space="preserve">PCC </w:t>
      </w:r>
      <w:r w:rsidR="00B0265F">
        <w:t>business office.</w:t>
      </w:r>
    </w:p>
    <w:p w14:paraId="61B5B73D" w14:textId="77777777" w:rsidR="00A07F75" w:rsidRDefault="00A07F75" w:rsidP="00DD5359">
      <w:pPr>
        <w:pStyle w:val="ListParagraph"/>
        <w:numPr>
          <w:ilvl w:val="0"/>
          <w:numId w:val="3"/>
        </w:numPr>
      </w:pPr>
      <w:r>
        <w:t>Completed bank reconciliations should</w:t>
      </w:r>
      <w:r w:rsidR="00F8619C">
        <w:t xml:space="preserve"> be signed off by the accounting firm</w:t>
      </w:r>
      <w:r w:rsidR="00183EEF">
        <w:t xml:space="preserve"> and </w:t>
      </w:r>
      <w:r>
        <w:t xml:space="preserve">reviewed and initialed by </w:t>
      </w:r>
      <w:r w:rsidR="00F8619C">
        <w:t xml:space="preserve">one of the </w:t>
      </w:r>
      <w:r w:rsidR="00183EEF">
        <w:t>Treasurer</w:t>
      </w:r>
      <w:r w:rsidR="00F8619C">
        <w:t>s</w:t>
      </w:r>
      <w:r w:rsidR="00183EEF">
        <w:t>.</w:t>
      </w:r>
    </w:p>
    <w:p w14:paraId="61B5B73E" w14:textId="77777777" w:rsidR="00183EEF" w:rsidRDefault="00183EEF" w:rsidP="00DD5359">
      <w:pPr>
        <w:pStyle w:val="ListParagraph"/>
        <w:numPr>
          <w:ilvl w:val="0"/>
          <w:numId w:val="3"/>
        </w:numPr>
      </w:pPr>
      <w:r>
        <w:t>ACH’s will need to be investigated for valid church transactions.  These will need to be entered into QuickBooks</w:t>
      </w:r>
      <w:r w:rsidR="001C3D19">
        <w:t>,</w:t>
      </w:r>
      <w:r>
        <w:t xml:space="preserve"> if not already in the system.</w:t>
      </w:r>
    </w:p>
    <w:p w14:paraId="61B5B73F" w14:textId="77777777" w:rsidR="00C62D8C" w:rsidRDefault="00C62D8C" w:rsidP="00DD5359">
      <w:pPr>
        <w:pStyle w:val="ListParagraph"/>
        <w:numPr>
          <w:ilvl w:val="0"/>
          <w:numId w:val="3"/>
        </w:numPr>
      </w:pPr>
      <w:r w:rsidRPr="00C62D8C">
        <w:t xml:space="preserve">After </w:t>
      </w:r>
      <w:r w:rsidR="00F8619C">
        <w:t xml:space="preserve">the </w:t>
      </w:r>
      <w:r w:rsidRPr="00C62D8C">
        <w:t>review</w:t>
      </w:r>
      <w:r w:rsidR="00F8619C">
        <w:t>,</w:t>
      </w:r>
      <w:r w:rsidRPr="00C62D8C">
        <w:t xml:space="preserve"> any adjusting journal entries needed </w:t>
      </w:r>
      <w:r w:rsidR="00F8619C">
        <w:t>are to be made by the accounting firm</w:t>
      </w:r>
      <w:r w:rsidRPr="00C62D8C">
        <w:t>.</w:t>
      </w:r>
    </w:p>
    <w:p w14:paraId="61B5B740" w14:textId="77777777" w:rsidR="00BB32BD" w:rsidRPr="00C62D8C" w:rsidRDefault="00BB32BD" w:rsidP="00DD5359">
      <w:pPr>
        <w:pStyle w:val="ListParagraph"/>
        <w:numPr>
          <w:ilvl w:val="0"/>
          <w:numId w:val="3"/>
        </w:numPr>
      </w:pPr>
      <w:r>
        <w:t>A review needs to be done of any reconciling item on the bank reconciliation over 90 days old</w:t>
      </w:r>
      <w:r w:rsidR="00183EEF">
        <w:t>.</w:t>
      </w:r>
    </w:p>
    <w:p w14:paraId="61B5B741" w14:textId="77777777" w:rsidR="00C62D8C" w:rsidRDefault="00C62D8C" w:rsidP="00DD5359">
      <w:pPr>
        <w:pStyle w:val="ListParagraph"/>
        <w:numPr>
          <w:ilvl w:val="0"/>
          <w:numId w:val="3"/>
        </w:numPr>
      </w:pPr>
      <w:r w:rsidRPr="00C62D8C">
        <w:t>When finalized</w:t>
      </w:r>
      <w:r w:rsidR="00F8619C">
        <w:t>,</w:t>
      </w:r>
      <w:r w:rsidRPr="00C62D8C">
        <w:t xml:space="preserve"> all completed bank reconci</w:t>
      </w:r>
      <w:r w:rsidR="00F8619C">
        <w:t>liations are to be filed by the accounting firm</w:t>
      </w:r>
      <w:r w:rsidRPr="00C62D8C">
        <w:t xml:space="preserve">. </w:t>
      </w:r>
    </w:p>
    <w:p w14:paraId="61B5B742" w14:textId="2DFAEA6D" w:rsidR="009D1765" w:rsidRDefault="009D1765" w:rsidP="009D1765">
      <w:r w:rsidRPr="009D1765">
        <w:rPr>
          <w:highlight w:val="cyan"/>
        </w:rPr>
        <w:t xml:space="preserve">Please see </w:t>
      </w:r>
      <w:r>
        <w:rPr>
          <w:highlight w:val="cyan"/>
        </w:rPr>
        <w:t>EXHIBIT</w:t>
      </w:r>
      <w:r w:rsidRPr="009D1765">
        <w:rPr>
          <w:highlight w:val="cyan"/>
        </w:rPr>
        <w:t xml:space="preserve"> </w:t>
      </w:r>
      <w:r w:rsidR="002E0CED">
        <w:rPr>
          <w:highlight w:val="cyan"/>
        </w:rPr>
        <w:t>H</w:t>
      </w:r>
      <w:r w:rsidR="001C3D19">
        <w:rPr>
          <w:highlight w:val="cyan"/>
        </w:rPr>
        <w:t xml:space="preserve"> for the Bank Reconciliation Form</w:t>
      </w:r>
      <w:r w:rsidRPr="009D1765">
        <w:rPr>
          <w:highlight w:val="cyan"/>
        </w:rPr>
        <w:t>.</w:t>
      </w:r>
    </w:p>
    <w:p w14:paraId="61B5B743" w14:textId="77777777" w:rsidR="00C62D8C" w:rsidRPr="001268F1" w:rsidRDefault="00B60EFB" w:rsidP="00C62D8C">
      <w:pPr>
        <w:rPr>
          <w:u w:val="single"/>
        </w:rPr>
      </w:pPr>
      <w:r w:rsidRPr="001268F1">
        <w:rPr>
          <w:u w:val="single"/>
        </w:rPr>
        <w:t>Fellowship One</w:t>
      </w:r>
      <w:r w:rsidR="001268F1" w:rsidRPr="001268F1">
        <w:rPr>
          <w:u w:val="single"/>
        </w:rPr>
        <w:t xml:space="preserve"> </w:t>
      </w:r>
      <w:r w:rsidR="00C62D8C" w:rsidRPr="001268F1">
        <w:rPr>
          <w:u w:val="single"/>
        </w:rPr>
        <w:t>Transaction</w:t>
      </w:r>
      <w:r w:rsidR="001268F1" w:rsidRPr="001268F1">
        <w:rPr>
          <w:u w:val="single"/>
        </w:rPr>
        <w:t xml:space="preserve"> </w:t>
      </w:r>
      <w:r w:rsidR="00C62D8C" w:rsidRPr="001268F1">
        <w:rPr>
          <w:u w:val="single"/>
        </w:rPr>
        <w:t xml:space="preserve">Reports </w:t>
      </w:r>
    </w:p>
    <w:p w14:paraId="61B5B744" w14:textId="16A02A20" w:rsidR="00DE07B4" w:rsidRDefault="00C62D8C" w:rsidP="00825F35">
      <w:pPr>
        <w:spacing w:line="240" w:lineRule="auto"/>
        <w:ind w:firstLine="720"/>
      </w:pPr>
      <w:r w:rsidRPr="00C62D8C">
        <w:t xml:space="preserve">The Office Manager </w:t>
      </w:r>
      <w:r w:rsidR="001268F1">
        <w:t xml:space="preserve">prepares the Fellowship One reports on a weekly basis and forwards the reports to the </w:t>
      </w:r>
      <w:r w:rsidR="00F8619C">
        <w:t>accounting firm</w:t>
      </w:r>
      <w:r w:rsidRPr="00C62D8C">
        <w:t xml:space="preserve"> for import into QuickBooks. This report is compared to the </w:t>
      </w:r>
      <w:r w:rsidR="001268F1">
        <w:t>bank statements on a monthly basis and more frequently</w:t>
      </w:r>
      <w:r w:rsidR="00F8619C">
        <w:t>,</w:t>
      </w:r>
      <w:r w:rsidR="001268F1">
        <w:t xml:space="preserve"> if desired</w:t>
      </w:r>
      <w:r w:rsidR="0090519F">
        <w:t>,</w:t>
      </w:r>
      <w:r w:rsidR="001268F1">
        <w:t xml:space="preserve"> by comparing </w:t>
      </w:r>
      <w:r w:rsidR="00F8619C">
        <w:t xml:space="preserve">them </w:t>
      </w:r>
      <w:r w:rsidR="001268F1">
        <w:t xml:space="preserve">to deposit slips.  </w:t>
      </w:r>
    </w:p>
    <w:p w14:paraId="61B5B745" w14:textId="77777777" w:rsidR="00C62D8C" w:rsidRPr="00C62D8C" w:rsidRDefault="00C62D8C" w:rsidP="00C62D8C">
      <w:r w:rsidRPr="001268F1">
        <w:rPr>
          <w:u w:val="single"/>
        </w:rPr>
        <w:t>General Ledger Accounts</w:t>
      </w:r>
      <w:r w:rsidRPr="00C62D8C">
        <w:t>: Each month</w:t>
      </w:r>
      <w:r w:rsidR="00F8619C">
        <w:t>, the Treasurer</w:t>
      </w:r>
      <w:r w:rsidRPr="00C62D8C">
        <w:t xml:space="preserve"> will review ending balances</w:t>
      </w:r>
      <w:r w:rsidR="001268F1">
        <w:t xml:space="preserve"> </w:t>
      </w:r>
      <w:r w:rsidRPr="00C62D8C">
        <w:t>shown on the balance sheet accounts. Each account showing a balance needs to be reconciled and documented as follows:</w:t>
      </w:r>
    </w:p>
    <w:p w14:paraId="61B5B746" w14:textId="32CF2DF9" w:rsidR="00C62D8C" w:rsidRPr="00C62D8C" w:rsidRDefault="00C62D8C" w:rsidP="0053207F">
      <w:pPr>
        <w:pStyle w:val="ListParagraph"/>
        <w:numPr>
          <w:ilvl w:val="0"/>
          <w:numId w:val="4"/>
        </w:numPr>
        <w:spacing w:line="240" w:lineRule="auto"/>
      </w:pPr>
      <w:r w:rsidRPr="00C62D8C">
        <w:t>Cash - The balance</w:t>
      </w:r>
      <w:r w:rsidR="00C90580">
        <w:t>s</w:t>
      </w:r>
      <w:r w:rsidRPr="00C62D8C">
        <w:t xml:space="preserve"> in the cash accounts should agree with the balances shown on the bank reconciliation for each month</w:t>
      </w:r>
    </w:p>
    <w:p w14:paraId="61B5B747" w14:textId="77777777" w:rsidR="00C62D8C" w:rsidRPr="00C62D8C" w:rsidRDefault="00C62D8C" w:rsidP="0053207F">
      <w:pPr>
        <w:pStyle w:val="ListParagraph"/>
        <w:numPr>
          <w:ilvl w:val="0"/>
          <w:numId w:val="4"/>
        </w:numPr>
        <w:spacing w:line="240" w:lineRule="auto"/>
      </w:pPr>
      <w:r w:rsidRPr="00C62D8C">
        <w:t>Petty Cash - The balance in the account should always equal the maximum</w:t>
      </w:r>
      <w:r w:rsidR="001268F1">
        <w:t xml:space="preserve"> </w:t>
      </w:r>
      <w:r w:rsidRPr="00C62D8C">
        <w:t xml:space="preserve">amount of the petty cash fund. The current amount equals </w:t>
      </w:r>
      <w:r w:rsidRPr="00171B4A">
        <w:t>$</w:t>
      </w:r>
      <w:r w:rsidR="00171B4A">
        <w:t>150.00</w:t>
      </w:r>
      <w:r w:rsidRPr="00C62D8C">
        <w:t xml:space="preserve"> </w:t>
      </w:r>
    </w:p>
    <w:p w14:paraId="61B5B748" w14:textId="77777777" w:rsidR="00C62D8C" w:rsidRPr="00C62D8C" w:rsidRDefault="00C62D8C" w:rsidP="0053207F">
      <w:pPr>
        <w:pStyle w:val="ListParagraph"/>
        <w:numPr>
          <w:ilvl w:val="0"/>
          <w:numId w:val="4"/>
        </w:numPr>
        <w:spacing w:line="240" w:lineRule="auto"/>
      </w:pPr>
      <w:r w:rsidRPr="00C62D8C">
        <w:t>Accounts Payable - The balance in this account should equal amounts owed to vendors at the end of the accounting period and the aging report.</w:t>
      </w:r>
    </w:p>
    <w:p w14:paraId="61B5B749" w14:textId="77777777" w:rsidR="00C62D8C" w:rsidRDefault="00C62D8C" w:rsidP="0053207F">
      <w:pPr>
        <w:pStyle w:val="ListParagraph"/>
        <w:numPr>
          <w:ilvl w:val="0"/>
          <w:numId w:val="4"/>
        </w:numPr>
        <w:spacing w:line="240" w:lineRule="auto"/>
      </w:pPr>
      <w:r w:rsidRPr="00C62D8C">
        <w:t>Other Payables - The balance in this account should equal amounts owed for other payables. All independent supporting documentation should be</w:t>
      </w:r>
      <w:r w:rsidR="00312E8A">
        <w:t xml:space="preserve"> </w:t>
      </w:r>
      <w:r w:rsidRPr="00C62D8C">
        <w:t xml:space="preserve">included in the month end binder. </w:t>
      </w:r>
    </w:p>
    <w:p w14:paraId="61B5B74A" w14:textId="16D59CF8" w:rsidR="0053182B" w:rsidRDefault="0053182B" w:rsidP="0053207F">
      <w:pPr>
        <w:pStyle w:val="ListParagraph"/>
        <w:numPr>
          <w:ilvl w:val="0"/>
          <w:numId w:val="4"/>
        </w:numPr>
        <w:spacing w:line="240" w:lineRule="auto"/>
      </w:pPr>
      <w:r>
        <w:lastRenderedPageBreak/>
        <w:t>Deferred Revenue – Prepayments of income, e.g., parking lot and contributions, need to reviewed monthly to determine the proper allocation of income</w:t>
      </w:r>
    </w:p>
    <w:p w14:paraId="1BF399C2" w14:textId="77777777" w:rsidR="00366E9F" w:rsidRPr="00C62D8C" w:rsidRDefault="00366E9F" w:rsidP="00366E9F">
      <w:pPr>
        <w:pStyle w:val="ListParagraph"/>
        <w:spacing w:line="240" w:lineRule="auto"/>
        <w:ind w:left="1176"/>
      </w:pPr>
    </w:p>
    <w:p w14:paraId="61B5B74B" w14:textId="77777777" w:rsidR="00C62D8C" w:rsidRPr="0064570B" w:rsidRDefault="0053182B" w:rsidP="0053182B">
      <w:pPr>
        <w:pStyle w:val="NoSpacing"/>
        <w:ind w:firstLine="360"/>
        <w:rPr>
          <w:b/>
        </w:rPr>
      </w:pPr>
      <w:r>
        <w:rPr>
          <w:b/>
        </w:rPr>
        <w:t xml:space="preserve">11. </w:t>
      </w:r>
      <w:r w:rsidR="00C62D8C" w:rsidRPr="0064570B">
        <w:rPr>
          <w:b/>
        </w:rPr>
        <w:t xml:space="preserve">Petty Cash Fund </w:t>
      </w:r>
    </w:p>
    <w:p w14:paraId="61B5B74C" w14:textId="77777777" w:rsidR="00C62D8C" w:rsidRPr="00C62D8C" w:rsidRDefault="00C62D8C" w:rsidP="0053182B">
      <w:pPr>
        <w:pStyle w:val="NoSpacing"/>
        <w:numPr>
          <w:ilvl w:val="0"/>
          <w:numId w:val="8"/>
        </w:numPr>
      </w:pPr>
      <w:r w:rsidRPr="00C62D8C">
        <w:t xml:space="preserve">The petty cash fund should never exceed </w:t>
      </w:r>
      <w:r w:rsidRPr="00171B4A">
        <w:t>$</w:t>
      </w:r>
      <w:r w:rsidR="00171B4A">
        <w:t>150.00</w:t>
      </w:r>
    </w:p>
    <w:p w14:paraId="61B5B74D" w14:textId="77777777" w:rsidR="00C62D8C" w:rsidRPr="00C62D8C" w:rsidRDefault="00C62D8C" w:rsidP="0053182B">
      <w:pPr>
        <w:pStyle w:val="NoSpacing"/>
        <w:numPr>
          <w:ilvl w:val="0"/>
          <w:numId w:val="8"/>
        </w:numPr>
      </w:pPr>
      <w:r w:rsidRPr="00C62D8C">
        <w:t>The Office Manager is the custodian of the petty cash fund.</w:t>
      </w:r>
    </w:p>
    <w:p w14:paraId="61B5B74E" w14:textId="77777777" w:rsidR="00C62D8C" w:rsidRPr="00C62D8C" w:rsidRDefault="00C62D8C" w:rsidP="0053182B">
      <w:pPr>
        <w:pStyle w:val="NoSpacing"/>
        <w:numPr>
          <w:ilvl w:val="0"/>
          <w:numId w:val="8"/>
        </w:numPr>
      </w:pPr>
      <w:r w:rsidRPr="00C62D8C">
        <w:t xml:space="preserve">The petty cash should be kept in a locked, limited access container, such as a metal box, in </w:t>
      </w:r>
      <w:r w:rsidR="00171B4A">
        <w:t>the safe</w:t>
      </w:r>
      <w:r w:rsidRPr="00C62D8C">
        <w:t>.</w:t>
      </w:r>
    </w:p>
    <w:p w14:paraId="61B5B74F" w14:textId="77777777" w:rsidR="00C62D8C" w:rsidRPr="00C62D8C" w:rsidRDefault="00C62D8C" w:rsidP="0053182B">
      <w:pPr>
        <w:pStyle w:val="NoSpacing"/>
        <w:numPr>
          <w:ilvl w:val="0"/>
          <w:numId w:val="8"/>
        </w:numPr>
      </w:pPr>
      <w:r w:rsidRPr="00C62D8C">
        <w:t>A single disbursement from petty cash should never exceed $2</w:t>
      </w:r>
      <w:r w:rsidR="00171B4A">
        <w:t>5</w:t>
      </w:r>
      <w:r w:rsidRPr="00C62D8C">
        <w:t xml:space="preserve">.00. </w:t>
      </w:r>
    </w:p>
    <w:p w14:paraId="61B5B750" w14:textId="77777777" w:rsidR="00C62D8C" w:rsidRPr="00C62D8C" w:rsidRDefault="00C62D8C" w:rsidP="0053182B">
      <w:pPr>
        <w:pStyle w:val="NoSpacing"/>
        <w:numPr>
          <w:ilvl w:val="0"/>
          <w:numId w:val="8"/>
        </w:numPr>
      </w:pPr>
      <w:r w:rsidRPr="00C62D8C">
        <w:t>All disbursements require the form - "Petty Cash Reimbursement Form" (</w:t>
      </w:r>
      <w:r w:rsidR="004D6103">
        <w:t>available from the Office Manager</w:t>
      </w:r>
      <w:r w:rsidRPr="00C62D8C">
        <w:t xml:space="preserve">) to be filled out with all receipts attached as well as the reason for the expense. </w:t>
      </w:r>
    </w:p>
    <w:p w14:paraId="61B5B751" w14:textId="35F18454" w:rsidR="00C62D8C" w:rsidRPr="00C62D8C" w:rsidRDefault="00C62D8C" w:rsidP="0053182B">
      <w:pPr>
        <w:pStyle w:val="NoSpacing"/>
        <w:numPr>
          <w:ilvl w:val="0"/>
          <w:numId w:val="8"/>
        </w:numPr>
      </w:pPr>
      <w:r w:rsidRPr="00C62D8C">
        <w:t>When the petty cash fund needs to be reimbursed, the Bookkeeper will total the</w:t>
      </w:r>
      <w:r w:rsidR="0064570B">
        <w:t xml:space="preserve"> </w:t>
      </w:r>
      <w:r w:rsidRPr="00C62D8C">
        <w:t>expenses made and identify those expenses by general ledger account number</w:t>
      </w:r>
      <w:r w:rsidR="004D6103">
        <w:t xml:space="preserve"> on the PCC Petty Cash Reconciliation Form</w:t>
      </w:r>
      <w:r w:rsidRPr="00C62D8C">
        <w:t>.</w:t>
      </w:r>
      <w:r w:rsidR="0064570B">
        <w:t xml:space="preserve"> </w:t>
      </w:r>
      <w:r w:rsidR="004D6103" w:rsidRPr="004D6103">
        <w:rPr>
          <w:highlight w:val="cyan"/>
        </w:rPr>
        <w:t xml:space="preserve">(Please see EXHIBIT </w:t>
      </w:r>
      <w:r w:rsidR="002E0CED">
        <w:rPr>
          <w:highlight w:val="cyan"/>
        </w:rPr>
        <w:t>I</w:t>
      </w:r>
      <w:r w:rsidR="003139AB">
        <w:rPr>
          <w:highlight w:val="cyan"/>
        </w:rPr>
        <w:t xml:space="preserve"> for a copy of the Petty Cash Reconciliation Form</w:t>
      </w:r>
      <w:r w:rsidR="004D6103" w:rsidRPr="004D6103">
        <w:rPr>
          <w:highlight w:val="cyan"/>
        </w:rPr>
        <w:t>).</w:t>
      </w:r>
      <w:r w:rsidR="004D6103">
        <w:t xml:space="preserve">  </w:t>
      </w:r>
      <w:r w:rsidRPr="00C62D8C">
        <w:t>When the check request is submitted for payment, it should indicate the total amount needed to bring the fund back to $</w:t>
      </w:r>
      <w:r w:rsidR="00171B4A">
        <w:t>150.000</w:t>
      </w:r>
      <w:r w:rsidR="002A42AC">
        <w:t>.</w:t>
      </w:r>
      <w:r w:rsidRPr="00C62D8C">
        <w:t xml:space="preserve"> The check request will</w:t>
      </w:r>
      <w:r w:rsidR="0064570B">
        <w:t xml:space="preserve"> </w:t>
      </w:r>
      <w:r w:rsidR="0053182B">
        <w:t>identify</w:t>
      </w:r>
      <w:r w:rsidRPr="00C62D8C">
        <w:t xml:space="preserve"> the various expense accounts being charged with the amount charged to each.</w:t>
      </w:r>
    </w:p>
    <w:p w14:paraId="61B5B752" w14:textId="77777777" w:rsidR="00C62D8C" w:rsidRPr="00C62D8C" w:rsidRDefault="00C62D8C" w:rsidP="0053182B">
      <w:pPr>
        <w:pStyle w:val="NoSpacing"/>
        <w:numPr>
          <w:ilvl w:val="0"/>
          <w:numId w:val="8"/>
        </w:numPr>
      </w:pPr>
      <w:r w:rsidRPr="00C62D8C">
        <w:t xml:space="preserve">The petty cash box is to be locked at all times when the Office Manager is not disbursing or replenishing the fund. </w:t>
      </w:r>
      <w:r w:rsidRPr="00A679DD">
        <w:t xml:space="preserve">The locked petty cash box is to be kept in the </w:t>
      </w:r>
      <w:r w:rsidR="00171B4A">
        <w:t>safe</w:t>
      </w:r>
      <w:r w:rsidRPr="00A679DD">
        <w:t>.</w:t>
      </w:r>
    </w:p>
    <w:p w14:paraId="61B5B753" w14:textId="77777777" w:rsidR="00C62D8C" w:rsidRPr="00C62D8C" w:rsidRDefault="0053182B" w:rsidP="0053182B">
      <w:pPr>
        <w:pStyle w:val="NoSpacing"/>
        <w:numPr>
          <w:ilvl w:val="0"/>
          <w:numId w:val="8"/>
        </w:numPr>
      </w:pPr>
      <w:r>
        <w:t>At least once annually, the Treasurer</w:t>
      </w:r>
      <w:r w:rsidR="0064570B">
        <w:t xml:space="preserve"> </w:t>
      </w:r>
      <w:r w:rsidR="00C62D8C" w:rsidRPr="00C62D8C">
        <w:t>should conduct a surprise review of the fund. When this is done</w:t>
      </w:r>
      <w:r>
        <w:t>,</w:t>
      </w:r>
      <w:r w:rsidR="00C62D8C" w:rsidRPr="00C62D8C">
        <w:t xml:space="preserve"> he/she should count, whi</w:t>
      </w:r>
      <w:r>
        <w:t>le the Office Manager</w:t>
      </w:r>
      <w:r w:rsidR="00C62D8C" w:rsidRPr="00C62D8C">
        <w:t xml:space="preserve"> is present, the total monies on hand and the total amount of receipts</w:t>
      </w:r>
      <w:r>
        <w:t xml:space="preserve"> </w:t>
      </w:r>
      <w:r w:rsidR="00C62D8C" w:rsidRPr="00C62D8C">
        <w:t>in the petty cash box. The two amounts should equal exactly $</w:t>
      </w:r>
      <w:r w:rsidR="00171B4A">
        <w:t>150.00</w:t>
      </w:r>
      <w:r w:rsidR="00C62D8C" w:rsidRPr="00171B4A">
        <w:t>.</w:t>
      </w:r>
      <w:r w:rsidR="00C62D8C" w:rsidRPr="00C62D8C">
        <w:t xml:space="preserve"> </w:t>
      </w:r>
      <w:r w:rsidR="0064570B">
        <w:t xml:space="preserve"> </w:t>
      </w:r>
      <w:r w:rsidR="00C62D8C" w:rsidRPr="00C62D8C">
        <w:t>Any discrepancies should be discussed and resolved immediately.</w:t>
      </w:r>
    </w:p>
    <w:p w14:paraId="61B5B754" w14:textId="77777777" w:rsidR="00C62D8C" w:rsidRDefault="00C62D8C" w:rsidP="0053182B">
      <w:pPr>
        <w:pStyle w:val="NoSpacing"/>
        <w:numPr>
          <w:ilvl w:val="0"/>
          <w:numId w:val="8"/>
        </w:numPr>
      </w:pPr>
      <w:r w:rsidRPr="00C62D8C">
        <w:t xml:space="preserve">No personal checks should be cashed through the petty cash fund. </w:t>
      </w:r>
    </w:p>
    <w:p w14:paraId="61B5B755" w14:textId="77777777" w:rsidR="0064570B" w:rsidRPr="00C62D8C" w:rsidRDefault="0064570B" w:rsidP="0064570B">
      <w:pPr>
        <w:pStyle w:val="NoSpacing"/>
      </w:pPr>
    </w:p>
    <w:p w14:paraId="61B5B756" w14:textId="77777777" w:rsidR="00C62D8C" w:rsidRPr="004C5514" w:rsidRDefault="00C62D8C" w:rsidP="0053182B">
      <w:pPr>
        <w:pStyle w:val="NoSpacing"/>
        <w:numPr>
          <w:ilvl w:val="0"/>
          <w:numId w:val="9"/>
        </w:numPr>
        <w:rPr>
          <w:b/>
        </w:rPr>
      </w:pPr>
      <w:r w:rsidRPr="004C5514">
        <w:rPr>
          <w:b/>
        </w:rPr>
        <w:t xml:space="preserve">Payroll </w:t>
      </w:r>
    </w:p>
    <w:p w14:paraId="61B5B757" w14:textId="77777777" w:rsidR="004C5514" w:rsidRDefault="00C62D8C" w:rsidP="00825F35">
      <w:pPr>
        <w:pStyle w:val="NoSpacing"/>
        <w:ind w:firstLine="720"/>
      </w:pPr>
      <w:r w:rsidRPr="00C62D8C">
        <w:t>Currently</w:t>
      </w:r>
      <w:r w:rsidR="002A42AC">
        <w:t>,</w:t>
      </w:r>
      <w:r w:rsidRPr="00C62D8C">
        <w:t xml:space="preserve"> the </w:t>
      </w:r>
      <w:r w:rsidR="00DC79FC">
        <w:t>PCC</w:t>
      </w:r>
      <w:r w:rsidR="002A42AC">
        <w:t xml:space="preserve"> payroll is processed </w:t>
      </w:r>
      <w:r w:rsidR="00BF127B">
        <w:t>twice a month</w:t>
      </w:r>
      <w:r w:rsidR="002A42AC">
        <w:t xml:space="preserve"> by the accounting firm using Payroll Vault</w:t>
      </w:r>
      <w:r w:rsidR="00BF127B">
        <w:t xml:space="preserve">.  </w:t>
      </w:r>
      <w:r w:rsidR="002A42AC">
        <w:t xml:space="preserve"> The sexton records hours worked on a calendar whereupon the Treasurer calculates hours semi-monthly and submits </w:t>
      </w:r>
      <w:r w:rsidR="00AE32A9">
        <w:t xml:space="preserve">them </w:t>
      </w:r>
      <w:r w:rsidR="002A42AC">
        <w:t xml:space="preserve">to Payroll Vault. </w:t>
      </w:r>
      <w:r w:rsidR="00CB63DF">
        <w:t xml:space="preserve"> Child care workers’ hours are submitted monthly to Payroll Vault.  Child care workers are paid monthly.  </w:t>
      </w:r>
      <w:r w:rsidR="002A42AC">
        <w:t xml:space="preserve"> </w:t>
      </w:r>
      <w:r w:rsidR="008E4264">
        <w:t>As outlined in the PCC Personnel Policy</w:t>
      </w:r>
      <w:r w:rsidR="002A42AC">
        <w:t>,</w:t>
      </w:r>
      <w:r w:rsidR="008E4264">
        <w:t xml:space="preserve"> vacation</w:t>
      </w:r>
      <w:r w:rsidR="002A42AC">
        <w:t>,</w:t>
      </w:r>
      <w:r w:rsidR="008E4264">
        <w:t xml:space="preserve"> time off, sic</w:t>
      </w:r>
      <w:r w:rsidR="00CB63DF">
        <w:t>k days taken, leaves of absence</w:t>
      </w:r>
      <w:r w:rsidR="008E4264">
        <w:t xml:space="preserve"> taken, etc</w:t>
      </w:r>
      <w:r w:rsidR="002A42AC">
        <w:t>.</w:t>
      </w:r>
      <w:r w:rsidR="00CB63DF">
        <w:t>,</w:t>
      </w:r>
      <w:r w:rsidR="008E4264">
        <w:t xml:space="preserve"> are tracked for employees with </w:t>
      </w:r>
      <w:r w:rsidR="00C639B1">
        <w:t>a</w:t>
      </w:r>
      <w:r w:rsidR="008E4264">
        <w:t xml:space="preserve"> record of such kept in the employee</w:t>
      </w:r>
      <w:r w:rsidR="002A42AC">
        <w:t>’</w:t>
      </w:r>
      <w:r w:rsidR="008E4264">
        <w:t xml:space="preserve">s file.  </w:t>
      </w:r>
    </w:p>
    <w:p w14:paraId="61B5B758" w14:textId="77777777" w:rsidR="008E4264" w:rsidRPr="00C62D8C" w:rsidRDefault="008E4264" w:rsidP="004C5514">
      <w:pPr>
        <w:pStyle w:val="NoSpacing"/>
      </w:pPr>
    </w:p>
    <w:p w14:paraId="61B5B759" w14:textId="77777777" w:rsidR="00C62D8C" w:rsidRPr="004C5514" w:rsidRDefault="002A42AC" w:rsidP="002A42AC">
      <w:pPr>
        <w:pStyle w:val="NoSpacing"/>
        <w:numPr>
          <w:ilvl w:val="0"/>
          <w:numId w:val="9"/>
        </w:numPr>
        <w:rPr>
          <w:b/>
        </w:rPr>
      </w:pPr>
      <w:r>
        <w:rPr>
          <w:b/>
        </w:rPr>
        <w:t>Financial Review Committee</w:t>
      </w:r>
    </w:p>
    <w:p w14:paraId="61B5B75A" w14:textId="197CB8A3" w:rsidR="004C5514" w:rsidRDefault="00413E04" w:rsidP="00825F35">
      <w:pPr>
        <w:spacing w:line="240" w:lineRule="auto"/>
        <w:ind w:firstLine="720"/>
      </w:pPr>
      <w:r>
        <w:t>Th</w:t>
      </w:r>
      <w:r w:rsidR="002A42AC">
        <w:t>e Financial Review</w:t>
      </w:r>
      <w:r w:rsidR="008E4264">
        <w:t xml:space="preserve"> Committee</w:t>
      </w:r>
      <w:r w:rsidR="002A42AC">
        <w:t>, which has been appointed by the Leadership Council</w:t>
      </w:r>
      <w:r w:rsidR="003139AB">
        <w:t>,</w:t>
      </w:r>
      <w:r w:rsidR="002A42AC">
        <w:t xml:space="preserve"> will </w:t>
      </w:r>
      <w:r w:rsidR="008E4264">
        <w:t>review the financial books of PCC</w:t>
      </w:r>
      <w:r w:rsidR="00B251CB">
        <w:t xml:space="preserve"> at least annually</w:t>
      </w:r>
      <w:r w:rsidR="008E4264">
        <w:t xml:space="preserve">.  </w:t>
      </w:r>
      <w:r>
        <w:t>Reviews should include:</w:t>
      </w:r>
    </w:p>
    <w:p w14:paraId="61B5B75B" w14:textId="77777777" w:rsidR="00413E04" w:rsidRDefault="00413E04" w:rsidP="002A42AC">
      <w:pPr>
        <w:pStyle w:val="ListParagraph"/>
        <w:numPr>
          <w:ilvl w:val="0"/>
          <w:numId w:val="6"/>
        </w:numPr>
        <w:spacing w:line="240" w:lineRule="auto"/>
      </w:pPr>
      <w:r>
        <w:t>Tracing balance sheet accounts to appropriate supporting document</w:t>
      </w:r>
    </w:p>
    <w:p w14:paraId="61B5B75C" w14:textId="77777777" w:rsidR="00413E04" w:rsidRDefault="00413E04" w:rsidP="002A42AC">
      <w:pPr>
        <w:pStyle w:val="ListParagraph"/>
        <w:numPr>
          <w:ilvl w:val="0"/>
          <w:numId w:val="6"/>
        </w:numPr>
        <w:spacing w:line="240" w:lineRule="auto"/>
      </w:pPr>
      <w:r>
        <w:t>Reconciling fund balances reported on the prior year statements to this year balances</w:t>
      </w:r>
    </w:p>
    <w:p w14:paraId="61B5B75D" w14:textId="77777777" w:rsidR="00E61A1D" w:rsidRDefault="00E61A1D" w:rsidP="002A42AC">
      <w:pPr>
        <w:pStyle w:val="ListParagraph"/>
        <w:numPr>
          <w:ilvl w:val="0"/>
          <w:numId w:val="6"/>
        </w:numPr>
        <w:spacing w:line="240" w:lineRule="auto"/>
      </w:pPr>
      <w:r>
        <w:t>Review</w:t>
      </w:r>
      <w:r w:rsidR="002A42AC">
        <w:t>ing</w:t>
      </w:r>
      <w:r>
        <w:t xml:space="preserve"> a sample of receipts and disbursements to the financial statements</w:t>
      </w:r>
    </w:p>
    <w:p w14:paraId="61B5B75E" w14:textId="77777777" w:rsidR="00E61A1D" w:rsidRDefault="002A42AC" w:rsidP="002A42AC">
      <w:pPr>
        <w:pStyle w:val="ListParagraph"/>
        <w:numPr>
          <w:ilvl w:val="0"/>
          <w:numId w:val="6"/>
        </w:numPr>
        <w:spacing w:line="240" w:lineRule="auto"/>
      </w:pPr>
      <w:r>
        <w:t xml:space="preserve">Evaluating </w:t>
      </w:r>
      <w:r w:rsidR="00E61A1D">
        <w:t>the adequacy of supporting documentation being kept</w:t>
      </w:r>
    </w:p>
    <w:p w14:paraId="61B5B75F" w14:textId="77777777" w:rsidR="00B251CB" w:rsidRDefault="002A42AC" w:rsidP="002A42AC">
      <w:pPr>
        <w:pStyle w:val="ListParagraph"/>
        <w:numPr>
          <w:ilvl w:val="0"/>
          <w:numId w:val="6"/>
        </w:numPr>
        <w:spacing w:line="240" w:lineRule="auto"/>
      </w:pPr>
      <w:r>
        <w:t>Providing a written review</w:t>
      </w:r>
      <w:r w:rsidR="00B251CB">
        <w:t xml:space="preserve"> to the Leadership Council</w:t>
      </w:r>
    </w:p>
    <w:p w14:paraId="61B5B760" w14:textId="77777777" w:rsidR="00C62D8C" w:rsidRPr="008A6564" w:rsidRDefault="00C62D8C" w:rsidP="002A42AC">
      <w:pPr>
        <w:pStyle w:val="NoSpacing"/>
        <w:numPr>
          <w:ilvl w:val="0"/>
          <w:numId w:val="9"/>
        </w:numPr>
        <w:rPr>
          <w:b/>
        </w:rPr>
      </w:pPr>
      <w:r w:rsidRPr="008A6564">
        <w:rPr>
          <w:b/>
        </w:rPr>
        <w:t>Budget</w:t>
      </w:r>
    </w:p>
    <w:p w14:paraId="61B5B761" w14:textId="77777777" w:rsidR="00F44F59" w:rsidRDefault="00C62D8C" w:rsidP="00825F35">
      <w:pPr>
        <w:pStyle w:val="NoSpacing"/>
        <w:ind w:firstLine="720"/>
      </w:pPr>
      <w:r w:rsidRPr="00C62D8C">
        <w:t xml:space="preserve">The </w:t>
      </w:r>
      <w:r w:rsidR="00DC79FC">
        <w:t>PCC</w:t>
      </w:r>
      <w:r w:rsidRPr="00C62D8C">
        <w:t xml:space="preserve"> budget provides a standard by which to measure performance, encourage planning, and </w:t>
      </w:r>
      <w:r w:rsidR="00225CE2">
        <w:t xml:space="preserve">allocate resources consistent </w:t>
      </w:r>
      <w:r w:rsidRPr="00C62D8C">
        <w:t>with</w:t>
      </w:r>
      <w:r w:rsidR="00225CE2">
        <w:t xml:space="preserve"> funding source availability</w:t>
      </w:r>
      <w:r w:rsidRPr="00C62D8C">
        <w:t xml:space="preserve">. </w:t>
      </w:r>
      <w:r w:rsidR="00225CE2">
        <w:t xml:space="preserve"> </w:t>
      </w:r>
      <w:r w:rsidRPr="00C62D8C">
        <w:t>Budgets will use reasonable</w:t>
      </w:r>
      <w:r w:rsidR="00F44F59">
        <w:t xml:space="preserve"> </w:t>
      </w:r>
      <w:r w:rsidRPr="00C62D8C">
        <w:t xml:space="preserve">assumptions of income and expenses, broken down by </w:t>
      </w:r>
      <w:r w:rsidR="00F44F59">
        <w:t>departments</w:t>
      </w:r>
      <w:r w:rsidR="00225CE2">
        <w:t>,</w:t>
      </w:r>
      <w:r w:rsidR="00F44F59">
        <w:t xml:space="preserve"> w</w:t>
      </w:r>
      <w:r w:rsidRPr="00C62D8C">
        <w:t>here applicable. All</w:t>
      </w:r>
      <w:r w:rsidR="00F44F59">
        <w:t xml:space="preserve"> </w:t>
      </w:r>
      <w:r w:rsidRPr="00C62D8C">
        <w:t>budget assumptions will be documented to facilitate a thorough analysis and evaluation, not only of the budget, but also of the actual revenue and expenditures as they relate to</w:t>
      </w:r>
      <w:r w:rsidR="00F44F59">
        <w:t xml:space="preserve"> </w:t>
      </w:r>
      <w:r w:rsidRPr="00C62D8C">
        <w:t xml:space="preserve">the budget. Each year the </w:t>
      </w:r>
      <w:r w:rsidR="00225CE2">
        <w:t xml:space="preserve">Chair </w:t>
      </w:r>
      <w:r w:rsidR="00B41C40">
        <w:t xml:space="preserve">of the Budget and Finance committee </w:t>
      </w:r>
      <w:r w:rsidRPr="00C62D8C">
        <w:t xml:space="preserve">and the </w:t>
      </w:r>
      <w:r w:rsidR="00225CE2">
        <w:t>Treasurer</w:t>
      </w:r>
      <w:r w:rsidR="00F44F59">
        <w:t xml:space="preserve"> </w:t>
      </w:r>
      <w:r w:rsidRPr="00C62D8C">
        <w:t xml:space="preserve">will establish a budget calendar in order to meet the deadline needed for presentation of the budget to the </w:t>
      </w:r>
      <w:r w:rsidR="007C6EED">
        <w:t>Leadership Council</w:t>
      </w:r>
      <w:r w:rsidR="00432CE6">
        <w:t xml:space="preserve"> and to the congregation</w:t>
      </w:r>
      <w:r w:rsidR="00225CE2">
        <w:t xml:space="preserve"> at the Church’s annual meeting</w:t>
      </w:r>
      <w:r w:rsidRPr="00C62D8C">
        <w:t xml:space="preserve">. </w:t>
      </w:r>
      <w:r w:rsidR="008A6564">
        <w:t xml:space="preserve"> </w:t>
      </w:r>
    </w:p>
    <w:p w14:paraId="61B5B762" w14:textId="77777777" w:rsidR="00B41C40" w:rsidRPr="00C62D8C" w:rsidRDefault="00B41C40" w:rsidP="00F44F59">
      <w:pPr>
        <w:pStyle w:val="NoSpacing"/>
      </w:pPr>
    </w:p>
    <w:p w14:paraId="61B5B763" w14:textId="77777777" w:rsidR="00C62D8C" w:rsidRPr="00C62D8C" w:rsidRDefault="00225CE2" w:rsidP="008A6564">
      <w:pPr>
        <w:pStyle w:val="NoSpacing"/>
        <w:numPr>
          <w:ilvl w:val="0"/>
          <w:numId w:val="4"/>
        </w:numPr>
      </w:pPr>
      <w:r>
        <w:t>The budget proposals</w:t>
      </w:r>
      <w:r w:rsidR="00C62D8C" w:rsidRPr="00C62D8C">
        <w:t xml:space="preserve"> for programs are prepared by the person responsible for that program</w:t>
      </w:r>
      <w:r w:rsidR="008A6564">
        <w:t xml:space="preserve"> or </w:t>
      </w:r>
      <w:r>
        <w:t>unit</w:t>
      </w:r>
      <w:r w:rsidR="004325D1">
        <w:t>.</w:t>
      </w:r>
    </w:p>
    <w:p w14:paraId="61B5B764" w14:textId="77777777" w:rsidR="00C62D8C" w:rsidRPr="00C62D8C" w:rsidRDefault="00C62D8C" w:rsidP="008A6564">
      <w:pPr>
        <w:pStyle w:val="NoSpacing"/>
        <w:numPr>
          <w:ilvl w:val="0"/>
          <w:numId w:val="5"/>
        </w:numPr>
      </w:pPr>
      <w:r w:rsidRPr="00C62D8C">
        <w:lastRenderedPageBreak/>
        <w:t>Overhead expenses wi</w:t>
      </w:r>
      <w:r w:rsidR="00225CE2">
        <w:t>ll be budgeted by the Treasurer</w:t>
      </w:r>
      <w:r w:rsidRPr="00C62D8C">
        <w:t xml:space="preserve"> with input and final decision by the </w:t>
      </w:r>
      <w:r w:rsidR="003E2776">
        <w:t>Leadership Council or its designee.</w:t>
      </w:r>
    </w:p>
    <w:p w14:paraId="61B5B765" w14:textId="77777777" w:rsidR="00C62D8C" w:rsidRPr="00C62D8C" w:rsidRDefault="00225CE2" w:rsidP="008A6564">
      <w:pPr>
        <w:pStyle w:val="NoSpacing"/>
        <w:numPr>
          <w:ilvl w:val="0"/>
          <w:numId w:val="5"/>
        </w:numPr>
      </w:pPr>
      <w:r>
        <w:t>Budget proposals</w:t>
      </w:r>
      <w:r w:rsidR="00C62D8C" w:rsidRPr="00C62D8C">
        <w:t xml:space="preserve"> are submitted to the </w:t>
      </w:r>
      <w:r>
        <w:t xml:space="preserve">Treasurer, who creates a preliminary budget for the </w:t>
      </w:r>
      <w:r w:rsidR="00C62D8C" w:rsidRPr="00C62D8C">
        <w:t>B</w:t>
      </w:r>
      <w:r w:rsidR="003E2776">
        <w:t>udget an</w:t>
      </w:r>
      <w:r>
        <w:t xml:space="preserve">d Finance Committee.  The Committee analyzes and revises, if necessary, </w:t>
      </w:r>
      <w:r w:rsidR="00C62D8C" w:rsidRPr="00C62D8C">
        <w:t>the budget prior to</w:t>
      </w:r>
      <w:r w:rsidR="008A6564">
        <w:t xml:space="preserve"> </w:t>
      </w:r>
      <w:r w:rsidR="00C62D8C" w:rsidRPr="00C62D8C">
        <w:t xml:space="preserve">submission to the </w:t>
      </w:r>
      <w:r w:rsidR="007C6EED">
        <w:t>Leadership Council</w:t>
      </w:r>
      <w:r w:rsidR="00C62D8C" w:rsidRPr="00C62D8C">
        <w:t xml:space="preserve">. </w:t>
      </w:r>
    </w:p>
    <w:p w14:paraId="61B5B766" w14:textId="77777777" w:rsidR="00C62D8C" w:rsidRPr="00C62D8C" w:rsidRDefault="00C62D8C" w:rsidP="008A6564">
      <w:pPr>
        <w:pStyle w:val="NoSpacing"/>
        <w:numPr>
          <w:ilvl w:val="0"/>
          <w:numId w:val="5"/>
        </w:numPr>
      </w:pPr>
      <w:r w:rsidRPr="00C62D8C">
        <w:t xml:space="preserve">The </w:t>
      </w:r>
      <w:r w:rsidR="007C6EED">
        <w:t>Leadership Council</w:t>
      </w:r>
      <w:r w:rsidR="00225CE2">
        <w:t xml:space="preserve"> </w:t>
      </w:r>
      <w:r w:rsidR="00B41C40">
        <w:t>approve</w:t>
      </w:r>
      <w:r w:rsidR="00225CE2">
        <w:t xml:space="preserve">s the </w:t>
      </w:r>
      <w:r w:rsidR="00B41C40">
        <w:t>budget</w:t>
      </w:r>
      <w:r w:rsidR="00225CE2">
        <w:t xml:space="preserve">, </w:t>
      </w:r>
      <w:r w:rsidR="003E2776">
        <w:t>a condensed version</w:t>
      </w:r>
      <w:r w:rsidR="00225CE2">
        <w:t xml:space="preserve"> of which</w:t>
      </w:r>
      <w:r w:rsidR="00B41C40">
        <w:t xml:space="preserve"> is then submitted to </w:t>
      </w:r>
      <w:r w:rsidR="00730D3B">
        <w:t>the congregation</w:t>
      </w:r>
      <w:r w:rsidR="00B41C40">
        <w:t xml:space="preserve"> at the annual meeting for final approval.  </w:t>
      </w:r>
    </w:p>
    <w:p w14:paraId="61B5B767" w14:textId="77777777" w:rsidR="00C62D8C" w:rsidRPr="00C62D8C" w:rsidRDefault="00C62D8C" w:rsidP="008A6564">
      <w:pPr>
        <w:pStyle w:val="NoSpacing"/>
        <w:numPr>
          <w:ilvl w:val="0"/>
          <w:numId w:val="5"/>
        </w:numPr>
      </w:pPr>
      <w:r w:rsidRPr="00C62D8C">
        <w:t>Upon final approv</w:t>
      </w:r>
      <w:r w:rsidR="004325D1">
        <w:t xml:space="preserve">al of the budget, the accounting firm </w:t>
      </w:r>
      <w:r w:rsidRPr="00C62D8C">
        <w:t>enter</w:t>
      </w:r>
      <w:r w:rsidR="004325D1">
        <w:t>s</w:t>
      </w:r>
      <w:r w:rsidRPr="00C62D8C">
        <w:t xml:space="preserve"> the budget into QuickBooks.</w:t>
      </w:r>
    </w:p>
    <w:p w14:paraId="61B5B768" w14:textId="7592CC82" w:rsidR="00C62D8C" w:rsidRPr="001C3D19" w:rsidRDefault="00DC79FC" w:rsidP="008A6564">
      <w:pPr>
        <w:pStyle w:val="NoSpacing"/>
        <w:numPr>
          <w:ilvl w:val="0"/>
          <w:numId w:val="5"/>
        </w:numPr>
      </w:pPr>
      <w:r w:rsidRPr="001C3D19">
        <w:t>PCC</w:t>
      </w:r>
      <w:r w:rsidR="00C62D8C" w:rsidRPr="001C3D19">
        <w:t xml:space="preserve"> follows the recommended guidelin</w:t>
      </w:r>
      <w:r w:rsidR="004325D1" w:rsidRPr="001C3D19">
        <w:t xml:space="preserve">e of </w:t>
      </w:r>
      <w:r w:rsidR="00E74D22">
        <w:t>maintaining an operating reserve of approximately</w:t>
      </w:r>
      <w:r w:rsidR="004325D1" w:rsidRPr="001C3D19">
        <w:t xml:space="preserve"> </w:t>
      </w:r>
      <w:r w:rsidR="0090519F">
        <w:t>30</w:t>
      </w:r>
      <w:r w:rsidR="00E74D22">
        <w:t xml:space="preserve"> percent</w:t>
      </w:r>
      <w:r w:rsidR="004325D1" w:rsidRPr="001C3D19">
        <w:t xml:space="preserve"> </w:t>
      </w:r>
      <w:r w:rsidR="00C62D8C" w:rsidRPr="001C3D19">
        <w:t xml:space="preserve">of </w:t>
      </w:r>
      <w:r w:rsidR="00E74D22">
        <w:t xml:space="preserve">the </w:t>
      </w:r>
      <w:r w:rsidR="00C62D8C" w:rsidRPr="001C3D19">
        <w:t xml:space="preserve">annual </w:t>
      </w:r>
      <w:r w:rsidR="00E74D22">
        <w:t>operating budget</w:t>
      </w:r>
      <w:r w:rsidR="004325D1" w:rsidRPr="001C3D19">
        <w:t>.</w:t>
      </w:r>
    </w:p>
    <w:p w14:paraId="61B5B769" w14:textId="77777777" w:rsidR="008A6564" w:rsidRPr="008A6564" w:rsidRDefault="008A6564" w:rsidP="008A6564">
      <w:pPr>
        <w:pStyle w:val="NoSpacing"/>
        <w:ind w:left="1176"/>
        <w:rPr>
          <w:highlight w:val="yellow"/>
        </w:rPr>
      </w:pPr>
    </w:p>
    <w:p w14:paraId="61B5B76A" w14:textId="77777777" w:rsidR="00C62D8C" w:rsidRPr="008A6564" w:rsidRDefault="00AE32A9" w:rsidP="004325D1">
      <w:pPr>
        <w:pStyle w:val="NoSpacing"/>
        <w:numPr>
          <w:ilvl w:val="0"/>
          <w:numId w:val="9"/>
        </w:numPr>
        <w:rPr>
          <w:b/>
        </w:rPr>
      </w:pPr>
      <w:r>
        <w:rPr>
          <w:b/>
        </w:rPr>
        <w:t>Month-</w:t>
      </w:r>
      <w:r w:rsidR="00C62D8C" w:rsidRPr="008A6564">
        <w:rPr>
          <w:b/>
        </w:rPr>
        <w:t>End Close and Internal Reporting</w:t>
      </w:r>
    </w:p>
    <w:p w14:paraId="61B5B76B" w14:textId="3F76B69F" w:rsidR="00C62D8C" w:rsidRDefault="004325D1" w:rsidP="00825F35">
      <w:pPr>
        <w:pStyle w:val="NoSpacing"/>
        <w:ind w:firstLine="720"/>
      </w:pPr>
      <w:r>
        <w:t>The accounting firm</w:t>
      </w:r>
      <w:r w:rsidR="00C62D8C" w:rsidRPr="00C62D8C">
        <w:t xml:space="preserve"> will be responsible for </w:t>
      </w:r>
      <w:r w:rsidR="00AE32A9">
        <w:t>month-</w:t>
      </w:r>
      <w:r w:rsidR="00C62D8C" w:rsidRPr="00C62D8C">
        <w:t>end close and the preparation of all financial statement</w:t>
      </w:r>
      <w:r w:rsidR="00AE32A9">
        <w:t xml:space="preserve">s to include the </w:t>
      </w:r>
      <w:r w:rsidR="00C62D8C" w:rsidRPr="00C62D8C">
        <w:t>Statement of Financial Position</w:t>
      </w:r>
      <w:r w:rsidR="008A6564">
        <w:t xml:space="preserve"> </w:t>
      </w:r>
      <w:r w:rsidR="00AE32A9">
        <w:t>(Balance Sheet) and</w:t>
      </w:r>
      <w:r w:rsidR="00C62D8C" w:rsidRPr="00C62D8C">
        <w:t xml:space="preserve"> the Statement of Activities (Income Stateme</w:t>
      </w:r>
      <w:r w:rsidR="00AE32A9">
        <w:t>nt)</w:t>
      </w:r>
      <w:r w:rsidR="00C62D8C" w:rsidRPr="00C62D8C">
        <w:t>. The Statement of Activities will include budget-t</w:t>
      </w:r>
      <w:r w:rsidR="00AE32A9">
        <w:t>o-actual comparisons. The month-</w:t>
      </w:r>
      <w:r w:rsidR="00C62D8C" w:rsidRPr="00C62D8C">
        <w:t>end close timeline is currently structured to be finalized</w:t>
      </w:r>
      <w:r>
        <w:t>, in general, by the Thursday before the Leadership Council month</w:t>
      </w:r>
      <w:r w:rsidR="00DE4372">
        <w:t>ly meeting</w:t>
      </w:r>
      <w:r w:rsidR="00B41C40">
        <w:t xml:space="preserve">.  </w:t>
      </w:r>
      <w:r w:rsidR="00C62D8C" w:rsidRPr="00C62D8C">
        <w:t>This</w:t>
      </w:r>
      <w:r w:rsidR="008A6564">
        <w:t xml:space="preserve"> </w:t>
      </w:r>
      <w:r w:rsidR="00C62D8C" w:rsidRPr="00C62D8C">
        <w:t>process will include bank, credit card</w:t>
      </w:r>
      <w:r w:rsidR="008A6564">
        <w:t xml:space="preserve"> </w:t>
      </w:r>
      <w:r w:rsidR="00C62D8C" w:rsidRPr="00C62D8C">
        <w:t xml:space="preserve">statement </w:t>
      </w:r>
      <w:r w:rsidR="008A6564">
        <w:t>and F</w:t>
      </w:r>
      <w:r w:rsidR="00BE0736">
        <w:t>ellows</w:t>
      </w:r>
      <w:r w:rsidR="005F472C">
        <w:t>h</w:t>
      </w:r>
      <w:r w:rsidR="00BE0736">
        <w:t>ip</w:t>
      </w:r>
      <w:r w:rsidR="008A6564">
        <w:t xml:space="preserve"> One </w:t>
      </w:r>
      <w:r w:rsidR="00C62D8C" w:rsidRPr="00C62D8C">
        <w:t>reconciliation</w:t>
      </w:r>
      <w:r w:rsidR="008A6564">
        <w:t>s</w:t>
      </w:r>
      <w:r>
        <w:t xml:space="preserve"> along with</w:t>
      </w:r>
      <w:r w:rsidR="00C62D8C" w:rsidRPr="00C62D8C">
        <w:t xml:space="preserve"> posting of any necessary journal entries and all account</w:t>
      </w:r>
      <w:r w:rsidR="005775DF">
        <w:t xml:space="preserve"> </w:t>
      </w:r>
      <w:r w:rsidR="00C62D8C" w:rsidRPr="00C62D8C">
        <w:t>reconciliations. All reconciliations, adjusting journal entries, and supporting documentation shoul</w:t>
      </w:r>
      <w:r w:rsidR="00AE32A9">
        <w:t>d be kept in a designated month-</w:t>
      </w:r>
      <w:r w:rsidR="00C62D8C" w:rsidRPr="00C62D8C">
        <w:t>end binder for each individual</w:t>
      </w:r>
      <w:r w:rsidR="005775DF">
        <w:t xml:space="preserve"> </w:t>
      </w:r>
      <w:r w:rsidR="00C62D8C" w:rsidRPr="00C62D8C">
        <w:t xml:space="preserve">month. </w:t>
      </w:r>
    </w:p>
    <w:p w14:paraId="61B5B76C" w14:textId="77777777" w:rsidR="00B41C40" w:rsidRDefault="00B41C40" w:rsidP="008A6564">
      <w:pPr>
        <w:pStyle w:val="NoSpacing"/>
      </w:pPr>
    </w:p>
    <w:p w14:paraId="61B5B76D" w14:textId="77777777" w:rsidR="00B41C40" w:rsidRPr="00C62D8C" w:rsidRDefault="00B41C40" w:rsidP="00825F35">
      <w:pPr>
        <w:pStyle w:val="NoSpacing"/>
        <w:ind w:firstLine="720"/>
      </w:pPr>
      <w:r>
        <w:t>The financial statements a</w:t>
      </w:r>
      <w:r w:rsidR="00FE449E">
        <w:t xml:space="preserve">re </w:t>
      </w:r>
      <w:r w:rsidR="004325D1">
        <w:t xml:space="preserve">included on the Consent Agenda and received by the Leadership Council.  </w:t>
      </w:r>
      <w:r w:rsidR="00825F35">
        <w:t>Financial statements are also emailed to pastoral and program staff, Committee and Board chairs, and the Office Manager.</w:t>
      </w:r>
    </w:p>
    <w:p w14:paraId="61B5B76E" w14:textId="77777777" w:rsidR="005775DF" w:rsidRDefault="005775DF" w:rsidP="008A6564">
      <w:pPr>
        <w:pStyle w:val="NoSpacing"/>
      </w:pPr>
    </w:p>
    <w:p w14:paraId="61B5B773" w14:textId="0CAAA4A7" w:rsidR="00F87E97" w:rsidRDefault="00C62D8C" w:rsidP="00B26196">
      <w:pPr>
        <w:pStyle w:val="NoSpacing"/>
        <w:ind w:firstLine="720"/>
      </w:pPr>
      <w:r w:rsidRPr="00C62D8C">
        <w:t xml:space="preserve">The </w:t>
      </w:r>
      <w:r w:rsidR="00825F35">
        <w:t>Treasurer</w:t>
      </w:r>
      <w:r w:rsidR="005775DF">
        <w:t xml:space="preserve"> </w:t>
      </w:r>
      <w:r w:rsidR="005775DF" w:rsidRPr="00C62D8C">
        <w:t>will</w:t>
      </w:r>
      <w:r w:rsidRPr="00C62D8C">
        <w:t xml:space="preserve"> be responsible for footnoting the statements before the </w:t>
      </w:r>
      <w:r w:rsidR="00825F35">
        <w:t>presentation to the Leadership Council</w:t>
      </w:r>
      <w:r w:rsidR="005775DF">
        <w:t>.</w:t>
      </w:r>
      <w:r w:rsidR="00825F35">
        <w:t xml:space="preserve">  The Treasurer will report significant variances between budgeted and actual expenses prior to the Leadership Council’s meeting.</w:t>
      </w:r>
      <w:r w:rsidR="00413E04">
        <w:t xml:space="preserve"> </w:t>
      </w:r>
    </w:p>
    <w:p w14:paraId="61B5B774" w14:textId="77777777" w:rsidR="008A2D7C" w:rsidRDefault="008A2D7C" w:rsidP="008A6564">
      <w:pPr>
        <w:pStyle w:val="NoSpacing"/>
      </w:pPr>
    </w:p>
    <w:p w14:paraId="61B5B775" w14:textId="77777777" w:rsidR="008A2D7C" w:rsidRDefault="008A2D7C" w:rsidP="008A6564">
      <w:pPr>
        <w:pStyle w:val="NoSpacing"/>
      </w:pPr>
    </w:p>
    <w:p w14:paraId="61B5B776" w14:textId="77777777" w:rsidR="00C62D8C" w:rsidRPr="00E23A30" w:rsidRDefault="00C62D8C" w:rsidP="005775DF">
      <w:pPr>
        <w:pStyle w:val="NoSpacing"/>
        <w:rPr>
          <w:b/>
        </w:rPr>
      </w:pPr>
      <w:r w:rsidRPr="00E23A30">
        <w:rPr>
          <w:b/>
        </w:rPr>
        <w:t xml:space="preserve">Document Retention and Destruction Policy </w:t>
      </w:r>
    </w:p>
    <w:p w14:paraId="61B5B777" w14:textId="77777777" w:rsidR="00C62D8C" w:rsidRPr="00E23A30" w:rsidRDefault="00C62D8C" w:rsidP="005775DF">
      <w:pPr>
        <w:pStyle w:val="NoSpacing"/>
      </w:pPr>
      <w:r w:rsidRPr="00E23A30">
        <w:t xml:space="preserve">All financial records will be maintained in the </w:t>
      </w:r>
      <w:r w:rsidR="00DC79FC" w:rsidRPr="00E23A30">
        <w:t>PCC</w:t>
      </w:r>
      <w:r w:rsidRPr="00E23A30">
        <w:t xml:space="preserve"> office with the following</w:t>
      </w:r>
      <w:r w:rsidR="005775DF" w:rsidRPr="00E23A30">
        <w:t xml:space="preserve"> </w:t>
      </w:r>
      <w:r w:rsidRPr="00E23A30">
        <w:t xml:space="preserve">document retention and periodic destruction </w:t>
      </w:r>
      <w:r w:rsidR="003D29DC" w:rsidRPr="00E23A30">
        <w:t>schedule</w:t>
      </w:r>
      <w:r w:rsidRPr="00E23A30">
        <w:t xml:space="preserve">: </w:t>
      </w:r>
    </w:p>
    <w:p w14:paraId="61B5B778" w14:textId="77777777" w:rsidR="00C62D8C" w:rsidRPr="00E23A30" w:rsidRDefault="00C62D8C" w:rsidP="00BC49DE">
      <w:pPr>
        <w:pStyle w:val="NoSpacing"/>
        <w:tabs>
          <w:tab w:val="left" w:pos="5040"/>
        </w:tabs>
        <w:rPr>
          <w:b/>
        </w:rPr>
      </w:pPr>
      <w:r w:rsidRPr="00E23A30">
        <w:rPr>
          <w:b/>
        </w:rPr>
        <w:t xml:space="preserve">Type of Document </w:t>
      </w:r>
      <w:r w:rsidR="005775DF" w:rsidRPr="00E23A30">
        <w:rPr>
          <w:b/>
        </w:rPr>
        <w:t xml:space="preserve">                                                                 Minimum Requirement                                Responsible Party</w:t>
      </w:r>
    </w:p>
    <w:p w14:paraId="61B5B779" w14:textId="5BBBA92B" w:rsidR="00C62D8C" w:rsidRPr="00E23A30" w:rsidRDefault="00C62D8C" w:rsidP="005775DF">
      <w:pPr>
        <w:pStyle w:val="NoSpacing"/>
      </w:pPr>
      <w:r w:rsidRPr="00E23A30">
        <w:t>Accounts Reconciliations</w:t>
      </w:r>
      <w:r w:rsidR="00A86D82" w:rsidRPr="00E23A30">
        <w:tab/>
      </w:r>
      <w:r w:rsidR="00A86D82" w:rsidRPr="00E23A30">
        <w:tab/>
      </w:r>
      <w:r w:rsidR="00A86D82" w:rsidRPr="00E23A30">
        <w:tab/>
        <w:t xml:space="preserve">             </w:t>
      </w:r>
      <w:r w:rsidR="0030739B" w:rsidRPr="00E23A30">
        <w:t>2</w:t>
      </w:r>
      <w:r w:rsidR="00A86D82" w:rsidRPr="00E23A30">
        <w:t xml:space="preserve"> years</w:t>
      </w:r>
      <w:r w:rsidR="00A86D82" w:rsidRPr="00E23A30">
        <w:tab/>
        <w:t xml:space="preserve">                                                           </w:t>
      </w:r>
      <w:r w:rsidR="00E74D22">
        <w:t>Acct</w:t>
      </w:r>
      <w:r w:rsidR="008C2906">
        <w:t xml:space="preserve">. </w:t>
      </w:r>
      <w:r w:rsidR="00E74D22">
        <w:t>Firm</w:t>
      </w:r>
    </w:p>
    <w:p w14:paraId="61B5B77A" w14:textId="4955AD76" w:rsidR="00C62D8C" w:rsidRPr="00E23A30" w:rsidRDefault="00C62D8C" w:rsidP="00490984">
      <w:pPr>
        <w:pStyle w:val="NoSpacing"/>
      </w:pPr>
      <w:r w:rsidRPr="00E23A30">
        <w:t>Audit Reports with all related back up schedules</w:t>
      </w:r>
      <w:r w:rsidR="00891ADE" w:rsidRPr="00E23A30">
        <w:t xml:space="preserve">              Permanently                                                   </w:t>
      </w:r>
      <w:r w:rsidR="00E74D22">
        <w:t>Treasurer</w:t>
      </w:r>
    </w:p>
    <w:p w14:paraId="61B5B77B" w14:textId="77777777" w:rsidR="00C97EDF" w:rsidRPr="00E23A30" w:rsidRDefault="00C97EDF" w:rsidP="00490984">
      <w:pPr>
        <w:pStyle w:val="NoSpacing"/>
      </w:pPr>
      <w:r w:rsidRPr="00E23A30">
        <w:t>Applications for open positions</w:t>
      </w:r>
      <w:r w:rsidRPr="00E23A30">
        <w:tab/>
      </w:r>
      <w:r w:rsidRPr="00E23A30">
        <w:tab/>
      </w:r>
      <w:r w:rsidRPr="00E23A30">
        <w:tab/>
        <w:t xml:space="preserve">             2 years                                                             Office Manager                                                       </w:t>
      </w:r>
    </w:p>
    <w:p w14:paraId="61B5B77C" w14:textId="686CABE5" w:rsidR="00C62D8C" w:rsidRPr="00BE0736" w:rsidRDefault="00C62D8C" w:rsidP="00490984">
      <w:pPr>
        <w:pStyle w:val="NoSpacing"/>
        <w:rPr>
          <w:highlight w:val="yellow"/>
        </w:rPr>
      </w:pPr>
      <w:r w:rsidRPr="00E23A30">
        <w:t>Bank Reconciliations</w:t>
      </w:r>
      <w:r w:rsidR="00490984" w:rsidRPr="00E23A30">
        <w:t xml:space="preserve">                                                                2 years                                                             </w:t>
      </w:r>
      <w:r w:rsidR="00E74D22">
        <w:t>Acct. Firm</w:t>
      </w:r>
      <w:r w:rsidR="00490984" w:rsidRPr="00E23A30">
        <w:t xml:space="preserve">                                                   </w:t>
      </w:r>
    </w:p>
    <w:p w14:paraId="61B5B77D" w14:textId="2C0B55DF" w:rsidR="00C62D8C" w:rsidRPr="00E23A30" w:rsidRDefault="00C62D8C" w:rsidP="00490984">
      <w:pPr>
        <w:pStyle w:val="NoSpacing"/>
      </w:pPr>
      <w:r w:rsidRPr="00E23A30">
        <w:t>Bank Statements</w:t>
      </w:r>
      <w:r w:rsidR="00490984" w:rsidRPr="00E23A30">
        <w:t xml:space="preserve">                                                                     </w:t>
      </w:r>
      <w:r w:rsidR="003139AB">
        <w:t xml:space="preserve"> </w:t>
      </w:r>
      <w:r w:rsidR="00490984" w:rsidRPr="00E23A30">
        <w:t xml:space="preserve"> 3 years</w:t>
      </w:r>
      <w:r w:rsidR="00422067" w:rsidRPr="00E23A30">
        <w:t xml:space="preserve">                                                             </w:t>
      </w:r>
      <w:r w:rsidR="00E74D22">
        <w:t>Treasurer</w:t>
      </w:r>
      <w:r w:rsidR="00422067" w:rsidRPr="00E23A30">
        <w:t xml:space="preserve">     </w:t>
      </w:r>
    </w:p>
    <w:p w14:paraId="61B5B77E" w14:textId="49EA1225" w:rsidR="00C62D8C" w:rsidRPr="00E23A30" w:rsidRDefault="00C62D8C" w:rsidP="00490984">
      <w:pPr>
        <w:pStyle w:val="NoSpacing"/>
      </w:pPr>
      <w:r w:rsidRPr="00E23A30">
        <w:t xml:space="preserve">Checks (for payments and </w:t>
      </w:r>
      <w:proofErr w:type="gramStart"/>
      <w:r w:rsidRPr="00E23A30">
        <w:t xml:space="preserve">purchases) </w:t>
      </w:r>
      <w:r w:rsidR="00422067" w:rsidRPr="00E23A30">
        <w:t xml:space="preserve">  </w:t>
      </w:r>
      <w:proofErr w:type="gramEnd"/>
      <w:r w:rsidR="00422067" w:rsidRPr="00E23A30">
        <w:t xml:space="preserve">                              </w:t>
      </w:r>
      <w:r w:rsidR="003139AB">
        <w:t xml:space="preserve"> </w:t>
      </w:r>
      <w:r w:rsidR="00422067" w:rsidRPr="00E23A30">
        <w:t xml:space="preserve">3 years                                                             </w:t>
      </w:r>
      <w:r w:rsidR="00E74D22">
        <w:t>Acct. Firm</w:t>
      </w:r>
      <w:r w:rsidR="00422067" w:rsidRPr="00E23A30">
        <w:t xml:space="preserve">     </w:t>
      </w:r>
    </w:p>
    <w:p w14:paraId="61B5B77F" w14:textId="33C6EFE2" w:rsidR="00C62D8C" w:rsidRPr="00E23A30" w:rsidRDefault="00C62D8C" w:rsidP="00490984">
      <w:pPr>
        <w:pStyle w:val="NoSpacing"/>
      </w:pPr>
      <w:r w:rsidRPr="00E23A30">
        <w:t xml:space="preserve">Contracts, notes, and expired leases </w:t>
      </w:r>
      <w:r w:rsidR="0030739B" w:rsidRPr="00E23A30">
        <w:t xml:space="preserve">                                  </w:t>
      </w:r>
      <w:r w:rsidR="003139AB">
        <w:t xml:space="preserve"> </w:t>
      </w:r>
      <w:r w:rsidR="0030739B" w:rsidRPr="00E23A30">
        <w:t xml:space="preserve">3 years                                                             </w:t>
      </w:r>
      <w:r w:rsidR="00E74D22">
        <w:t>Treasurer</w:t>
      </w:r>
      <w:r w:rsidR="0030739B" w:rsidRPr="00E23A30">
        <w:t xml:space="preserve">     </w:t>
      </w:r>
    </w:p>
    <w:p w14:paraId="61B5B780" w14:textId="77777777" w:rsidR="00C62D8C" w:rsidRPr="00E23A30" w:rsidRDefault="00C62D8C" w:rsidP="00490984">
      <w:pPr>
        <w:pStyle w:val="NoSpacing"/>
      </w:pPr>
      <w:r w:rsidRPr="00E23A30">
        <w:t>Correspondence (</w:t>
      </w:r>
      <w:proofErr w:type="gramStart"/>
      <w:r w:rsidRPr="00E23A30">
        <w:t>general)</w:t>
      </w:r>
      <w:r w:rsidR="0030739B" w:rsidRPr="00E23A30">
        <w:t xml:space="preserve">   </w:t>
      </w:r>
      <w:proofErr w:type="gramEnd"/>
      <w:r w:rsidR="0030739B" w:rsidRPr="00E23A30">
        <w:t xml:space="preserve">                                                 </w:t>
      </w:r>
      <w:r w:rsidR="003139AB">
        <w:t xml:space="preserve"> </w:t>
      </w:r>
      <w:r w:rsidR="0030739B" w:rsidRPr="00E23A30">
        <w:t xml:space="preserve"> 2 years                                                             Office Manager                                                       </w:t>
      </w:r>
    </w:p>
    <w:p w14:paraId="61B5B781" w14:textId="77777777" w:rsidR="00BE0736" w:rsidRPr="00E23A30" w:rsidRDefault="00BE0736" w:rsidP="00BE0736">
      <w:pPr>
        <w:pStyle w:val="NoSpacing"/>
      </w:pPr>
      <w:r w:rsidRPr="00E23A30">
        <w:t xml:space="preserve">Correspondence (legal and important </w:t>
      </w:r>
      <w:proofErr w:type="gramStart"/>
      <w:r w:rsidRPr="00E23A30">
        <w:t xml:space="preserve">matters)   </w:t>
      </w:r>
      <w:proofErr w:type="gramEnd"/>
      <w:r w:rsidRPr="00E23A30">
        <w:t xml:space="preserve">             </w:t>
      </w:r>
      <w:r w:rsidR="003139AB">
        <w:t xml:space="preserve"> </w:t>
      </w:r>
      <w:r w:rsidRPr="00E23A30">
        <w:t xml:space="preserve">Permanently                                                   Office Manager                                                       </w:t>
      </w:r>
    </w:p>
    <w:p w14:paraId="61B5B782" w14:textId="71ED6DCA" w:rsidR="00BE0736" w:rsidRPr="00E23A30" w:rsidRDefault="00BE0736" w:rsidP="00BE0736">
      <w:pPr>
        <w:pStyle w:val="NoSpacing"/>
      </w:pPr>
      <w:r w:rsidRPr="00E23A30">
        <w:t xml:space="preserve">Duplicate deposit slips                                                           </w:t>
      </w:r>
      <w:r w:rsidR="00BC49DE">
        <w:t xml:space="preserve"> </w:t>
      </w:r>
      <w:r w:rsidRPr="00E23A30">
        <w:t xml:space="preserve">2 years                                                             </w:t>
      </w:r>
      <w:r w:rsidR="00E74D22">
        <w:t>Treasurer</w:t>
      </w:r>
      <w:r w:rsidRPr="00E23A30">
        <w:t xml:space="preserve">                                                      </w:t>
      </w:r>
    </w:p>
    <w:p w14:paraId="61B5B783" w14:textId="76BAA9B3" w:rsidR="00C62D8C" w:rsidRPr="00E23A30" w:rsidRDefault="0030739B" w:rsidP="003700E7">
      <w:pPr>
        <w:pStyle w:val="NoSpacing"/>
        <w:tabs>
          <w:tab w:val="left" w:pos="5040"/>
          <w:tab w:val="left" w:pos="8640"/>
        </w:tabs>
      </w:pPr>
      <w:r w:rsidRPr="00E23A30">
        <w:t>Year-end</w:t>
      </w:r>
      <w:r w:rsidR="00C62D8C" w:rsidRPr="00E23A30">
        <w:t xml:space="preserve"> financial statements </w:t>
      </w:r>
      <w:r w:rsidRPr="00E23A30">
        <w:t xml:space="preserve">                                            </w:t>
      </w:r>
      <w:r w:rsidR="00BC49DE">
        <w:t xml:space="preserve">  </w:t>
      </w:r>
      <w:r w:rsidRPr="00E23A30">
        <w:t xml:space="preserve">Permanently                    </w:t>
      </w:r>
      <w:r w:rsidR="003700E7">
        <w:t xml:space="preserve">                               </w:t>
      </w:r>
      <w:r w:rsidR="00E74D22">
        <w:t>Treasurer</w:t>
      </w:r>
      <w:r w:rsidRPr="00E23A30">
        <w:t xml:space="preserve">          </w:t>
      </w:r>
    </w:p>
    <w:p w14:paraId="61B5B784" w14:textId="77777777" w:rsidR="00C62D8C" w:rsidRPr="00E23A30" w:rsidRDefault="00C62D8C" w:rsidP="00BC49DE">
      <w:pPr>
        <w:pStyle w:val="NoSpacing"/>
        <w:tabs>
          <w:tab w:val="left" w:pos="5040"/>
        </w:tabs>
      </w:pPr>
      <w:r w:rsidRPr="00E23A30">
        <w:t xml:space="preserve">Insurance Policies </w:t>
      </w:r>
      <w:r w:rsidR="0030739B" w:rsidRPr="00E23A30">
        <w:t>–</w:t>
      </w:r>
      <w:r w:rsidRPr="00E23A30">
        <w:t xml:space="preserve"> expired</w:t>
      </w:r>
      <w:r w:rsidR="0030739B" w:rsidRPr="00E23A30">
        <w:t xml:space="preserve">                                                 </w:t>
      </w:r>
      <w:r w:rsidR="00BC49DE">
        <w:t xml:space="preserve">  </w:t>
      </w:r>
      <w:r w:rsidR="0030739B" w:rsidRPr="00E23A30">
        <w:t xml:space="preserve">2 years                                                             </w:t>
      </w:r>
      <w:r w:rsidR="003700E7">
        <w:t>O</w:t>
      </w:r>
      <w:r w:rsidR="0030739B" w:rsidRPr="00E23A30">
        <w:t xml:space="preserve">ffice Manager                                                                                                      </w:t>
      </w:r>
    </w:p>
    <w:p w14:paraId="61B5B785" w14:textId="77777777" w:rsidR="00C62D8C" w:rsidRPr="00E23A30" w:rsidRDefault="0030739B" w:rsidP="00490984">
      <w:pPr>
        <w:pStyle w:val="NoSpacing"/>
      </w:pPr>
      <w:r w:rsidRPr="00E23A30">
        <w:t xml:space="preserve">Insurance records, </w:t>
      </w:r>
      <w:r w:rsidR="00C62D8C" w:rsidRPr="00E23A30">
        <w:t>accident reports, claims, policies</w:t>
      </w:r>
      <w:r w:rsidRPr="00E23A30">
        <w:t xml:space="preserve">      </w:t>
      </w:r>
      <w:r w:rsidR="00BC49DE">
        <w:t xml:space="preserve">  </w:t>
      </w:r>
      <w:r w:rsidRPr="00E23A30">
        <w:t xml:space="preserve">3 </w:t>
      </w:r>
      <w:r w:rsidR="008A2D7C">
        <w:t xml:space="preserve">– 5 </w:t>
      </w:r>
      <w:r w:rsidRPr="00E23A30">
        <w:t xml:space="preserve">years </w:t>
      </w:r>
      <w:r w:rsidR="008A2D7C">
        <w:t>(OSHA = 5)</w:t>
      </w:r>
      <w:r w:rsidRPr="00E23A30">
        <w:t xml:space="preserve">  </w:t>
      </w:r>
      <w:r w:rsidR="003700E7">
        <w:t xml:space="preserve">                               </w:t>
      </w:r>
      <w:r w:rsidRPr="00E23A30">
        <w:t xml:space="preserve"> Office Manager                                                                                                      </w:t>
      </w:r>
    </w:p>
    <w:p w14:paraId="61B5B786" w14:textId="720D3B4D" w:rsidR="00C62D8C" w:rsidRPr="00E23A30" w:rsidRDefault="00C62D8C" w:rsidP="00490984">
      <w:pPr>
        <w:pStyle w:val="NoSpacing"/>
      </w:pPr>
      <w:r w:rsidRPr="00E23A30">
        <w:t xml:space="preserve">Internal audit </w:t>
      </w:r>
      <w:r w:rsidR="008C2906">
        <w:t xml:space="preserve">and financial review </w:t>
      </w:r>
      <w:r w:rsidRPr="00E23A30">
        <w:t xml:space="preserve">reports </w:t>
      </w:r>
      <w:r w:rsidR="0030739B" w:rsidRPr="00E23A30">
        <w:t xml:space="preserve">                        3 years                            </w:t>
      </w:r>
      <w:r w:rsidR="003700E7">
        <w:t xml:space="preserve">                               </w:t>
      </w:r>
      <w:r w:rsidR="0030739B" w:rsidRPr="00E23A30">
        <w:t xml:space="preserve"> </w:t>
      </w:r>
      <w:r w:rsidR="00D13080" w:rsidRPr="00E23A30">
        <w:t xml:space="preserve"> </w:t>
      </w:r>
      <w:r w:rsidR="00E74D22">
        <w:t>Treasurer</w:t>
      </w:r>
      <w:r w:rsidR="0030739B" w:rsidRPr="00E23A30">
        <w:t xml:space="preserve">     </w:t>
      </w:r>
    </w:p>
    <w:p w14:paraId="61B5B787" w14:textId="00A8DBCF" w:rsidR="008A2D7C" w:rsidRDefault="00C62D8C" w:rsidP="00490984">
      <w:pPr>
        <w:pStyle w:val="NoSpacing"/>
      </w:pPr>
      <w:r w:rsidRPr="00E23A30">
        <w:t xml:space="preserve">Payroll records and summaries </w:t>
      </w:r>
      <w:r w:rsidR="0030739B" w:rsidRPr="00E23A30">
        <w:t xml:space="preserve">                                          </w:t>
      </w:r>
      <w:r w:rsidR="00BC49DE">
        <w:t xml:space="preserve">  </w:t>
      </w:r>
      <w:r w:rsidR="0030739B" w:rsidRPr="00E23A30">
        <w:t xml:space="preserve">Permanently                                                   </w:t>
      </w:r>
      <w:r w:rsidR="00E74D22">
        <w:t>Acct. Firm</w:t>
      </w:r>
      <w:r w:rsidR="0030739B" w:rsidRPr="00E23A30">
        <w:t xml:space="preserve">   </w:t>
      </w:r>
    </w:p>
    <w:p w14:paraId="61B5B788" w14:textId="77777777" w:rsidR="00C62D8C" w:rsidRPr="00E23A30" w:rsidRDefault="008A2D7C" w:rsidP="00490984">
      <w:pPr>
        <w:pStyle w:val="NoSpacing"/>
      </w:pPr>
      <w:r>
        <w:t>Personnel Records                                                                   Permanently                                                   Office Manager</w:t>
      </w:r>
      <w:r w:rsidR="0030739B" w:rsidRPr="00E23A30">
        <w:t xml:space="preserve">      </w:t>
      </w:r>
    </w:p>
    <w:p w14:paraId="61B5B789" w14:textId="690537CA" w:rsidR="00C62D8C" w:rsidRPr="00E23A30" w:rsidRDefault="00C62D8C" w:rsidP="003700E7">
      <w:pPr>
        <w:pStyle w:val="NoSpacing"/>
        <w:tabs>
          <w:tab w:val="left" w:pos="5040"/>
          <w:tab w:val="left" w:pos="8640"/>
        </w:tabs>
      </w:pPr>
      <w:r w:rsidRPr="00E23A30">
        <w:t>Tax returns and</w:t>
      </w:r>
      <w:r w:rsidR="0030739B" w:rsidRPr="00E23A30">
        <w:t xml:space="preserve"> </w:t>
      </w:r>
      <w:r w:rsidRPr="00E23A30">
        <w:t xml:space="preserve">worksheets </w:t>
      </w:r>
      <w:r w:rsidR="0030739B" w:rsidRPr="00E23A30">
        <w:t xml:space="preserve">                                               </w:t>
      </w:r>
      <w:r w:rsidR="00BC49DE">
        <w:t xml:space="preserve">   </w:t>
      </w:r>
      <w:r w:rsidR="0030739B" w:rsidRPr="00E23A30">
        <w:t xml:space="preserve">Permanently                   </w:t>
      </w:r>
      <w:r w:rsidR="003700E7">
        <w:t xml:space="preserve">                               </w:t>
      </w:r>
      <w:r w:rsidR="0030739B" w:rsidRPr="00E23A30">
        <w:t xml:space="preserve"> </w:t>
      </w:r>
      <w:r w:rsidR="00E74D22">
        <w:t>Treasurer</w:t>
      </w:r>
    </w:p>
    <w:p w14:paraId="61B5B78A" w14:textId="77777777" w:rsidR="00D13080" w:rsidRPr="00E23A30" w:rsidRDefault="00D13080" w:rsidP="00D13080">
      <w:pPr>
        <w:pStyle w:val="NoSpacing"/>
      </w:pPr>
      <w:r w:rsidRPr="00E23A30">
        <w:t xml:space="preserve">Annual Report                                                                       </w:t>
      </w:r>
      <w:r w:rsidR="00BC49DE">
        <w:t xml:space="preserve">   </w:t>
      </w:r>
      <w:r w:rsidRPr="00E23A30">
        <w:t xml:space="preserve">Permanently                                                   Office Manager  </w:t>
      </w:r>
    </w:p>
    <w:p w14:paraId="61B5B78B" w14:textId="77777777" w:rsidR="00D13080" w:rsidRDefault="00D13080" w:rsidP="003700E7">
      <w:pPr>
        <w:pStyle w:val="NoSpacing"/>
        <w:tabs>
          <w:tab w:val="left" w:pos="5040"/>
          <w:tab w:val="left" w:pos="8640"/>
        </w:tabs>
      </w:pPr>
      <w:r w:rsidRPr="00E23A30">
        <w:t xml:space="preserve">Minutes of official meetings                                               </w:t>
      </w:r>
      <w:r w:rsidR="00BC49DE">
        <w:t xml:space="preserve">   </w:t>
      </w:r>
      <w:r w:rsidRPr="00E23A30">
        <w:t>Permanently                                                   Office Manager</w:t>
      </w:r>
      <w:r>
        <w:t xml:space="preserve">  </w:t>
      </w:r>
    </w:p>
    <w:p w14:paraId="61B5B78C" w14:textId="77777777" w:rsidR="003F41D0" w:rsidRPr="00D13080" w:rsidRDefault="00D13080" w:rsidP="00C62D8C">
      <w:pPr>
        <w:rPr>
          <w:bCs/>
        </w:rPr>
      </w:pPr>
      <w:r>
        <w:lastRenderedPageBreak/>
        <w:t xml:space="preserve">                                                 </w:t>
      </w:r>
    </w:p>
    <w:p w14:paraId="61B5B7A0" w14:textId="77777777" w:rsidR="0053207F" w:rsidRDefault="0053207F" w:rsidP="00C62D8C">
      <w:pPr>
        <w:rPr>
          <w:b/>
          <w:bCs/>
        </w:rPr>
      </w:pPr>
    </w:p>
    <w:p w14:paraId="61B5B7A1" w14:textId="77777777" w:rsidR="00131A5B" w:rsidRDefault="00131A5B" w:rsidP="00C62D8C">
      <w:pPr>
        <w:rPr>
          <w:b/>
          <w:bCs/>
        </w:rPr>
      </w:pPr>
    </w:p>
    <w:p w14:paraId="61B5B7A2" w14:textId="77777777" w:rsidR="00131A5B" w:rsidRDefault="00131A5B" w:rsidP="00131A5B">
      <w:pPr>
        <w:jc w:val="center"/>
        <w:rPr>
          <w:b/>
          <w:bCs/>
        </w:rPr>
      </w:pPr>
      <w:r>
        <w:rPr>
          <w:b/>
          <w:bCs/>
        </w:rPr>
        <w:t>Acknowledgement of Receipt for the Plymouth Congregational Church UCC Financial Resources Policies and Procedures Manual</w:t>
      </w:r>
    </w:p>
    <w:p w14:paraId="61B5B7A3" w14:textId="77777777" w:rsidR="00131A5B" w:rsidRDefault="00131A5B" w:rsidP="00C62D8C">
      <w:pPr>
        <w:rPr>
          <w:b/>
          <w:bCs/>
        </w:rPr>
      </w:pPr>
    </w:p>
    <w:p w14:paraId="61B5B7A4" w14:textId="77777777" w:rsidR="00131A5B" w:rsidRDefault="00131A5B" w:rsidP="00C62D8C">
      <w:pPr>
        <w:rPr>
          <w:bCs/>
        </w:rPr>
      </w:pPr>
      <w:r>
        <w:rPr>
          <w:bCs/>
        </w:rPr>
        <w:t xml:space="preserve">I acknowledge that I have received a copy of the Church Financial Resources Policies and Procedures Manual.  I understand that I am responsible for the information contained in the manual.  </w:t>
      </w:r>
    </w:p>
    <w:p w14:paraId="61B5B7A6" w14:textId="3AF6291B" w:rsidR="00131A5B" w:rsidRPr="00E81B32" w:rsidRDefault="00131A5B" w:rsidP="00C62D8C">
      <w:pPr>
        <w:rPr>
          <w:bCs/>
        </w:rPr>
      </w:pPr>
      <w:r>
        <w:rPr>
          <w:bCs/>
        </w:rPr>
        <w:t xml:space="preserve">I understand that the manual is intended to provide me with a general overview of the Church’s policies and procedures.  I also acknowledge that the Church may revise, suspend, terminate, </w:t>
      </w:r>
      <w:r w:rsidR="00730D3B">
        <w:rPr>
          <w:bCs/>
        </w:rPr>
        <w:t>and change</w:t>
      </w:r>
      <w:r>
        <w:rPr>
          <w:bCs/>
        </w:rPr>
        <w:t xml:space="preserve"> any of the policies or procedures at the discretion of the Church.  Any revisions will be addressed in an updated version of the manual and a copy will be given to me.</w:t>
      </w:r>
    </w:p>
    <w:p w14:paraId="61B5B7A7" w14:textId="77777777" w:rsidR="00131A5B" w:rsidRDefault="00131A5B" w:rsidP="00C62D8C">
      <w:pPr>
        <w:rPr>
          <w:b/>
          <w:bCs/>
        </w:rPr>
      </w:pPr>
    </w:p>
    <w:p w14:paraId="61B5B7A8" w14:textId="77777777" w:rsidR="00C62D8C" w:rsidRDefault="00C62D8C" w:rsidP="00C62D8C">
      <w:pPr>
        <w:rPr>
          <w:b/>
          <w:bCs/>
        </w:rPr>
      </w:pPr>
      <w:r w:rsidRPr="00C62D8C">
        <w:rPr>
          <w:b/>
          <w:bCs/>
        </w:rPr>
        <w:t xml:space="preserve">Signatures </w:t>
      </w:r>
    </w:p>
    <w:p w14:paraId="61B5B7A9" w14:textId="77777777" w:rsidR="00BD7966" w:rsidRDefault="00BD7966" w:rsidP="00C62D8C">
      <w:pPr>
        <w:rPr>
          <w:b/>
          <w:bCs/>
        </w:rPr>
      </w:pPr>
    </w:p>
    <w:p w14:paraId="61B5B7AA" w14:textId="77777777" w:rsidR="00491185" w:rsidRDefault="00491185" w:rsidP="00C62D8C">
      <w:pPr>
        <w:rPr>
          <w:b/>
          <w:bCs/>
        </w:rPr>
      </w:pPr>
    </w:p>
    <w:p w14:paraId="61B5B7AB" w14:textId="77777777" w:rsidR="00BD7966" w:rsidRPr="00C62D8C" w:rsidRDefault="00624A12" w:rsidP="00624A12">
      <w:pPr>
        <w:pStyle w:val="NoSpacing"/>
      </w:pPr>
      <w:r>
        <w:t>____________________________________________________________________</w:t>
      </w:r>
    </w:p>
    <w:p w14:paraId="61B5B7AC" w14:textId="77777777" w:rsidR="00C62D8C" w:rsidRDefault="00BD7966" w:rsidP="00C62D8C">
      <w:r w:rsidRPr="00C62D8C">
        <w:t>R</w:t>
      </w:r>
      <w:r>
        <w:t>everend Hal Chorpenning</w:t>
      </w:r>
      <w:r w:rsidR="00C62D8C" w:rsidRPr="00C62D8C">
        <w:t xml:space="preserve">, </w:t>
      </w:r>
      <w:r w:rsidR="00BD2DB3">
        <w:t>Senior Minister</w:t>
      </w:r>
      <w:r w:rsidR="00C62D8C" w:rsidRPr="00C62D8C">
        <w:t xml:space="preserve">, </w:t>
      </w:r>
      <w:r w:rsidR="00DC79FC">
        <w:t>P</w:t>
      </w:r>
      <w:r>
        <w:t>lymouth Congregation</w:t>
      </w:r>
      <w:r w:rsidR="00624A12">
        <w:t>al</w:t>
      </w:r>
      <w:r>
        <w:t xml:space="preserve"> Church, U</w:t>
      </w:r>
      <w:r w:rsidR="00DC79FC">
        <w:t>CC</w:t>
      </w:r>
      <w:r w:rsidR="00C62D8C" w:rsidRPr="00C62D8C">
        <w:t xml:space="preserve"> </w:t>
      </w:r>
    </w:p>
    <w:p w14:paraId="61B5B7AD" w14:textId="77777777" w:rsidR="00624A12" w:rsidRDefault="00624A12" w:rsidP="00C62D8C"/>
    <w:p w14:paraId="61B5B7AE" w14:textId="77777777" w:rsidR="00491185" w:rsidRDefault="00491185" w:rsidP="00C62D8C"/>
    <w:p w14:paraId="61B5B7AF" w14:textId="77777777" w:rsidR="00624A12" w:rsidRDefault="00624A12" w:rsidP="00624A12">
      <w:pPr>
        <w:pStyle w:val="NoSpacing"/>
      </w:pPr>
      <w:r>
        <w:t>_____________________________________________________________________</w:t>
      </w:r>
    </w:p>
    <w:p w14:paraId="61B5B7B0" w14:textId="77777777" w:rsidR="00624A12" w:rsidRDefault="005A30FA" w:rsidP="00624A12">
      <w:pPr>
        <w:pStyle w:val="NoSpacing"/>
      </w:pPr>
      <w:r>
        <w:t xml:space="preserve">Person and title or position at </w:t>
      </w:r>
      <w:r w:rsidR="00624A12">
        <w:t>Plymouth Congregational Church, UCC</w:t>
      </w:r>
      <w:r w:rsidR="00624A12" w:rsidRPr="00C62D8C">
        <w:t xml:space="preserve"> </w:t>
      </w:r>
    </w:p>
    <w:p w14:paraId="61B5B7B1" w14:textId="77777777" w:rsidR="00624A12" w:rsidRDefault="00624A12" w:rsidP="00624A12">
      <w:pPr>
        <w:pStyle w:val="NoSpacing"/>
      </w:pPr>
    </w:p>
    <w:p w14:paraId="61B5B7B2" w14:textId="77777777" w:rsidR="005A30FA" w:rsidRDefault="005A30FA" w:rsidP="00C62D8C"/>
    <w:p w14:paraId="61B5B7B3" w14:textId="77777777" w:rsidR="00491185" w:rsidRDefault="00491185" w:rsidP="00C62D8C"/>
    <w:p w14:paraId="61B5B7B4" w14:textId="77777777" w:rsidR="009A3F4C" w:rsidRDefault="009A3F4C" w:rsidP="009A3F4C">
      <w:pPr>
        <w:pStyle w:val="NoSpacing"/>
      </w:pPr>
      <w:r>
        <w:t>___________________________________________________________________</w:t>
      </w:r>
    </w:p>
    <w:p w14:paraId="61B5B7B6" w14:textId="47AEAFD2" w:rsidR="009A3F4C" w:rsidRDefault="00B26196" w:rsidP="00C62D8C">
      <w:r>
        <w:t>Judith Barth</w:t>
      </w:r>
      <w:r w:rsidR="009A3F4C">
        <w:t>, Council Treasurer, Plymouth Congregational Church, UCC</w:t>
      </w:r>
    </w:p>
    <w:p w14:paraId="139BEBBA" w14:textId="5FAEE947" w:rsidR="00AF7330" w:rsidRDefault="00AF7330" w:rsidP="00C62D8C"/>
    <w:sectPr w:rsidR="00AF7330" w:rsidSect="0030252C">
      <w:headerReference w:type="even" r:id="rId8"/>
      <w:headerReference w:type="default" r:id="rId9"/>
      <w:footerReference w:type="even" r:id="rId10"/>
      <w:footerReference w:type="default" r:id="rId11"/>
      <w:headerReference w:type="first" r:id="rId12"/>
      <w:footerReference w:type="first" r:id="rId13"/>
      <w:pgSz w:w="12240" w:h="15840"/>
      <w:pgMar w:top="720" w:right="720" w:bottom="86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FDE8D" w14:textId="77777777" w:rsidR="0069600A" w:rsidRDefault="0069600A" w:rsidP="00C51631">
      <w:pPr>
        <w:spacing w:after="0" w:line="240" w:lineRule="auto"/>
      </w:pPr>
      <w:r>
        <w:separator/>
      </w:r>
    </w:p>
  </w:endnote>
  <w:endnote w:type="continuationSeparator" w:id="0">
    <w:p w14:paraId="2F6E0223" w14:textId="77777777" w:rsidR="0069600A" w:rsidRDefault="0069600A" w:rsidP="00C51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915D5" w14:textId="77777777" w:rsidR="00112D8F" w:rsidRDefault="00112D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5B7BF" w14:textId="77777777" w:rsidR="00075103" w:rsidRDefault="00075103">
    <w:pPr>
      <w:pStyle w:val="Footer"/>
    </w:pPr>
    <w:r>
      <w:t xml:space="preserve">                                                                                                                                                                                        </w:t>
    </w:r>
    <w:r>
      <w:fldChar w:fldCharType="begin"/>
    </w:r>
    <w:r>
      <w:instrText xml:space="preserve"> PAGE  \* Arabic  \* MERGEFORMAT </w:instrText>
    </w:r>
    <w:r>
      <w:fldChar w:fldCharType="separate"/>
    </w:r>
    <w:r w:rsidR="00112D8F">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AB48A" w14:textId="77777777" w:rsidR="00112D8F" w:rsidRDefault="00112D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36C16" w14:textId="77777777" w:rsidR="0069600A" w:rsidRDefault="0069600A" w:rsidP="00C51631">
      <w:pPr>
        <w:spacing w:after="0" w:line="240" w:lineRule="auto"/>
      </w:pPr>
      <w:r>
        <w:separator/>
      </w:r>
    </w:p>
  </w:footnote>
  <w:footnote w:type="continuationSeparator" w:id="0">
    <w:p w14:paraId="0D47AD53" w14:textId="77777777" w:rsidR="0069600A" w:rsidRDefault="0069600A" w:rsidP="00C516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85D8F" w14:textId="77777777" w:rsidR="00112D8F" w:rsidRDefault="00112D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C030D" w14:textId="77777777" w:rsidR="00112D8F" w:rsidRDefault="00112D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FF21C" w14:textId="77777777" w:rsidR="00112D8F" w:rsidRDefault="00112D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45E3C"/>
    <w:multiLevelType w:val="hybridMultilevel"/>
    <w:tmpl w:val="99503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94A59"/>
    <w:multiLevelType w:val="hybridMultilevel"/>
    <w:tmpl w:val="19F2B6D2"/>
    <w:lvl w:ilvl="0" w:tplc="4B7E8C64">
      <w:numFmt w:val="bullet"/>
      <w:lvlText w:val="•"/>
      <w:lvlJc w:val="left"/>
      <w:pPr>
        <w:ind w:left="1176"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121DE2"/>
    <w:multiLevelType w:val="hybridMultilevel"/>
    <w:tmpl w:val="53B0F590"/>
    <w:lvl w:ilvl="0" w:tplc="4B7E8C64">
      <w:numFmt w:val="bullet"/>
      <w:lvlText w:val="•"/>
      <w:lvlJc w:val="left"/>
      <w:pPr>
        <w:ind w:left="1176" w:hanging="360"/>
      </w:pPr>
      <w:rPr>
        <w:rFonts w:ascii="Calibri" w:eastAsiaTheme="minorHAnsi" w:hAnsi="Calibri" w:cstheme="minorBidi" w:hint="default"/>
      </w:rPr>
    </w:lvl>
    <w:lvl w:ilvl="1" w:tplc="04090003" w:tentative="1">
      <w:start w:val="1"/>
      <w:numFmt w:val="bullet"/>
      <w:lvlText w:val="o"/>
      <w:lvlJc w:val="left"/>
      <w:pPr>
        <w:ind w:left="1896" w:hanging="360"/>
      </w:pPr>
      <w:rPr>
        <w:rFonts w:ascii="Courier New" w:hAnsi="Courier New" w:cs="Courier New" w:hint="default"/>
      </w:rPr>
    </w:lvl>
    <w:lvl w:ilvl="2" w:tplc="04090005" w:tentative="1">
      <w:start w:val="1"/>
      <w:numFmt w:val="bullet"/>
      <w:lvlText w:val=""/>
      <w:lvlJc w:val="left"/>
      <w:pPr>
        <w:ind w:left="2616" w:hanging="360"/>
      </w:pPr>
      <w:rPr>
        <w:rFonts w:ascii="Wingdings" w:hAnsi="Wingdings" w:hint="default"/>
      </w:rPr>
    </w:lvl>
    <w:lvl w:ilvl="3" w:tplc="04090001" w:tentative="1">
      <w:start w:val="1"/>
      <w:numFmt w:val="bullet"/>
      <w:lvlText w:val=""/>
      <w:lvlJc w:val="left"/>
      <w:pPr>
        <w:ind w:left="3336" w:hanging="360"/>
      </w:pPr>
      <w:rPr>
        <w:rFonts w:ascii="Symbol" w:hAnsi="Symbol" w:hint="default"/>
      </w:rPr>
    </w:lvl>
    <w:lvl w:ilvl="4" w:tplc="04090003" w:tentative="1">
      <w:start w:val="1"/>
      <w:numFmt w:val="bullet"/>
      <w:lvlText w:val="o"/>
      <w:lvlJc w:val="left"/>
      <w:pPr>
        <w:ind w:left="4056" w:hanging="360"/>
      </w:pPr>
      <w:rPr>
        <w:rFonts w:ascii="Courier New" w:hAnsi="Courier New" w:cs="Courier New" w:hint="default"/>
      </w:rPr>
    </w:lvl>
    <w:lvl w:ilvl="5" w:tplc="04090005" w:tentative="1">
      <w:start w:val="1"/>
      <w:numFmt w:val="bullet"/>
      <w:lvlText w:val=""/>
      <w:lvlJc w:val="left"/>
      <w:pPr>
        <w:ind w:left="4776" w:hanging="360"/>
      </w:pPr>
      <w:rPr>
        <w:rFonts w:ascii="Wingdings" w:hAnsi="Wingdings" w:hint="default"/>
      </w:rPr>
    </w:lvl>
    <w:lvl w:ilvl="6" w:tplc="04090001" w:tentative="1">
      <w:start w:val="1"/>
      <w:numFmt w:val="bullet"/>
      <w:lvlText w:val=""/>
      <w:lvlJc w:val="left"/>
      <w:pPr>
        <w:ind w:left="5496" w:hanging="360"/>
      </w:pPr>
      <w:rPr>
        <w:rFonts w:ascii="Symbol" w:hAnsi="Symbol" w:hint="default"/>
      </w:rPr>
    </w:lvl>
    <w:lvl w:ilvl="7" w:tplc="04090003" w:tentative="1">
      <w:start w:val="1"/>
      <w:numFmt w:val="bullet"/>
      <w:lvlText w:val="o"/>
      <w:lvlJc w:val="left"/>
      <w:pPr>
        <w:ind w:left="6216" w:hanging="360"/>
      </w:pPr>
      <w:rPr>
        <w:rFonts w:ascii="Courier New" w:hAnsi="Courier New" w:cs="Courier New" w:hint="default"/>
      </w:rPr>
    </w:lvl>
    <w:lvl w:ilvl="8" w:tplc="04090005" w:tentative="1">
      <w:start w:val="1"/>
      <w:numFmt w:val="bullet"/>
      <w:lvlText w:val=""/>
      <w:lvlJc w:val="left"/>
      <w:pPr>
        <w:ind w:left="6936" w:hanging="360"/>
      </w:pPr>
      <w:rPr>
        <w:rFonts w:ascii="Wingdings" w:hAnsi="Wingdings" w:hint="default"/>
      </w:rPr>
    </w:lvl>
  </w:abstractNum>
  <w:abstractNum w:abstractNumId="3" w15:restartNumberingAfterBreak="0">
    <w:nsid w:val="1ACC4D18"/>
    <w:multiLevelType w:val="hybridMultilevel"/>
    <w:tmpl w:val="F36C140E"/>
    <w:lvl w:ilvl="0" w:tplc="4B7E8C64">
      <w:numFmt w:val="bullet"/>
      <w:lvlText w:val="•"/>
      <w:lvlJc w:val="left"/>
      <w:pPr>
        <w:ind w:left="1176"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FE67D2"/>
    <w:multiLevelType w:val="hybridMultilevel"/>
    <w:tmpl w:val="DA36E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323B05"/>
    <w:multiLevelType w:val="hybridMultilevel"/>
    <w:tmpl w:val="C5947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4A7306"/>
    <w:multiLevelType w:val="hybridMultilevel"/>
    <w:tmpl w:val="04381478"/>
    <w:lvl w:ilvl="0" w:tplc="4B7E8C64">
      <w:numFmt w:val="bullet"/>
      <w:lvlText w:val="•"/>
      <w:lvlJc w:val="left"/>
      <w:pPr>
        <w:ind w:left="1176"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550E08"/>
    <w:multiLevelType w:val="hybridMultilevel"/>
    <w:tmpl w:val="E89AF214"/>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AB0695"/>
    <w:multiLevelType w:val="hybridMultilevel"/>
    <w:tmpl w:val="60F4F4D0"/>
    <w:lvl w:ilvl="0" w:tplc="4B7E8C64">
      <w:numFmt w:val="bullet"/>
      <w:lvlText w:val="•"/>
      <w:lvlJc w:val="left"/>
      <w:pPr>
        <w:ind w:left="1176"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8"/>
  </w:num>
  <w:num w:numId="5">
    <w:abstractNumId w:val="6"/>
  </w:num>
  <w:num w:numId="6">
    <w:abstractNumId w:val="1"/>
  </w:num>
  <w:num w:numId="7">
    <w:abstractNumId w:val="0"/>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D8C"/>
    <w:rsid w:val="00002A89"/>
    <w:rsid w:val="00021138"/>
    <w:rsid w:val="00043D43"/>
    <w:rsid w:val="0005116A"/>
    <w:rsid w:val="000568B8"/>
    <w:rsid w:val="00075103"/>
    <w:rsid w:val="0009097E"/>
    <w:rsid w:val="00092773"/>
    <w:rsid w:val="000C3612"/>
    <w:rsid w:val="000C786E"/>
    <w:rsid w:val="000C7D43"/>
    <w:rsid w:val="000D707A"/>
    <w:rsid w:val="00112D8F"/>
    <w:rsid w:val="001268F1"/>
    <w:rsid w:val="00131A5B"/>
    <w:rsid w:val="00171B4A"/>
    <w:rsid w:val="00183EEF"/>
    <w:rsid w:val="00194180"/>
    <w:rsid w:val="00196D1B"/>
    <w:rsid w:val="001C3D19"/>
    <w:rsid w:val="001C4B1C"/>
    <w:rsid w:val="001E0978"/>
    <w:rsid w:val="00225CE2"/>
    <w:rsid w:val="002412EC"/>
    <w:rsid w:val="00270936"/>
    <w:rsid w:val="0027620F"/>
    <w:rsid w:val="00292103"/>
    <w:rsid w:val="002A42AC"/>
    <w:rsid w:val="002D5D17"/>
    <w:rsid w:val="002E0CED"/>
    <w:rsid w:val="002E4DF1"/>
    <w:rsid w:val="002E7693"/>
    <w:rsid w:val="0030252C"/>
    <w:rsid w:val="0030739B"/>
    <w:rsid w:val="00312E8A"/>
    <w:rsid w:val="003139AB"/>
    <w:rsid w:val="00326250"/>
    <w:rsid w:val="0034324A"/>
    <w:rsid w:val="00361468"/>
    <w:rsid w:val="00366E9F"/>
    <w:rsid w:val="003700E7"/>
    <w:rsid w:val="003774D2"/>
    <w:rsid w:val="003A300D"/>
    <w:rsid w:val="003B447D"/>
    <w:rsid w:val="003D0055"/>
    <w:rsid w:val="003D29DC"/>
    <w:rsid w:val="003E2776"/>
    <w:rsid w:val="003F41D0"/>
    <w:rsid w:val="003F4C85"/>
    <w:rsid w:val="003F7671"/>
    <w:rsid w:val="004055DE"/>
    <w:rsid w:val="00412236"/>
    <w:rsid w:val="00413E04"/>
    <w:rsid w:val="00422067"/>
    <w:rsid w:val="004325D1"/>
    <w:rsid w:val="00432CE6"/>
    <w:rsid w:val="0044068F"/>
    <w:rsid w:val="0045115E"/>
    <w:rsid w:val="0046136F"/>
    <w:rsid w:val="00487D3C"/>
    <w:rsid w:val="00490984"/>
    <w:rsid w:val="00491185"/>
    <w:rsid w:val="004C5514"/>
    <w:rsid w:val="004D3851"/>
    <w:rsid w:val="004D6103"/>
    <w:rsid w:val="004E0021"/>
    <w:rsid w:val="004E237F"/>
    <w:rsid w:val="00510F0D"/>
    <w:rsid w:val="0053182B"/>
    <w:rsid w:val="0053207F"/>
    <w:rsid w:val="00542032"/>
    <w:rsid w:val="005551D7"/>
    <w:rsid w:val="005775DF"/>
    <w:rsid w:val="0059590A"/>
    <w:rsid w:val="005A30FA"/>
    <w:rsid w:val="005D0C48"/>
    <w:rsid w:val="005D28B4"/>
    <w:rsid w:val="005F2425"/>
    <w:rsid w:val="005F472C"/>
    <w:rsid w:val="006063FE"/>
    <w:rsid w:val="00622B86"/>
    <w:rsid w:val="00624A12"/>
    <w:rsid w:val="00626A54"/>
    <w:rsid w:val="0064570B"/>
    <w:rsid w:val="0067050E"/>
    <w:rsid w:val="0068166D"/>
    <w:rsid w:val="0069600A"/>
    <w:rsid w:val="00697112"/>
    <w:rsid w:val="00707E7A"/>
    <w:rsid w:val="007160B9"/>
    <w:rsid w:val="00730D3B"/>
    <w:rsid w:val="00754611"/>
    <w:rsid w:val="007815CC"/>
    <w:rsid w:val="007B55F2"/>
    <w:rsid w:val="007C6EED"/>
    <w:rsid w:val="007C755D"/>
    <w:rsid w:val="007C7E1E"/>
    <w:rsid w:val="007F0EF2"/>
    <w:rsid w:val="007F4D9E"/>
    <w:rsid w:val="00810348"/>
    <w:rsid w:val="008147D1"/>
    <w:rsid w:val="008166C7"/>
    <w:rsid w:val="008200D2"/>
    <w:rsid w:val="00825F35"/>
    <w:rsid w:val="008271F6"/>
    <w:rsid w:val="00841423"/>
    <w:rsid w:val="00891ADE"/>
    <w:rsid w:val="00891BF0"/>
    <w:rsid w:val="008A2D7C"/>
    <w:rsid w:val="008A6564"/>
    <w:rsid w:val="008B13FC"/>
    <w:rsid w:val="008B22D0"/>
    <w:rsid w:val="008B4D11"/>
    <w:rsid w:val="008C2906"/>
    <w:rsid w:val="008D1DE4"/>
    <w:rsid w:val="008D2A9D"/>
    <w:rsid w:val="008E4264"/>
    <w:rsid w:val="008F4E69"/>
    <w:rsid w:val="0090519F"/>
    <w:rsid w:val="00910AB3"/>
    <w:rsid w:val="0091781B"/>
    <w:rsid w:val="0092495E"/>
    <w:rsid w:val="00930164"/>
    <w:rsid w:val="0093371B"/>
    <w:rsid w:val="009606F2"/>
    <w:rsid w:val="009A2432"/>
    <w:rsid w:val="009A3F4C"/>
    <w:rsid w:val="009D1765"/>
    <w:rsid w:val="009F79A3"/>
    <w:rsid w:val="00A0272D"/>
    <w:rsid w:val="00A03547"/>
    <w:rsid w:val="00A07F75"/>
    <w:rsid w:val="00A302E9"/>
    <w:rsid w:val="00A33816"/>
    <w:rsid w:val="00A679DD"/>
    <w:rsid w:val="00A83B57"/>
    <w:rsid w:val="00A85096"/>
    <w:rsid w:val="00A86D82"/>
    <w:rsid w:val="00A95CC6"/>
    <w:rsid w:val="00AD784C"/>
    <w:rsid w:val="00AE32A9"/>
    <w:rsid w:val="00AF7330"/>
    <w:rsid w:val="00B0265F"/>
    <w:rsid w:val="00B10296"/>
    <w:rsid w:val="00B251CB"/>
    <w:rsid w:val="00B26196"/>
    <w:rsid w:val="00B41C40"/>
    <w:rsid w:val="00B469E1"/>
    <w:rsid w:val="00B60EFB"/>
    <w:rsid w:val="00B746FA"/>
    <w:rsid w:val="00B8362D"/>
    <w:rsid w:val="00B870A9"/>
    <w:rsid w:val="00BB32BD"/>
    <w:rsid w:val="00BC49DE"/>
    <w:rsid w:val="00BD2DB3"/>
    <w:rsid w:val="00BD7966"/>
    <w:rsid w:val="00BE0736"/>
    <w:rsid w:val="00BF127B"/>
    <w:rsid w:val="00C11E0C"/>
    <w:rsid w:val="00C12A6F"/>
    <w:rsid w:val="00C1437D"/>
    <w:rsid w:val="00C17BEE"/>
    <w:rsid w:val="00C20FD6"/>
    <w:rsid w:val="00C426CC"/>
    <w:rsid w:val="00C51631"/>
    <w:rsid w:val="00C52CD6"/>
    <w:rsid w:val="00C62D8C"/>
    <w:rsid w:val="00C639B1"/>
    <w:rsid w:val="00C724AD"/>
    <w:rsid w:val="00C84ADB"/>
    <w:rsid w:val="00C90580"/>
    <w:rsid w:val="00C914B6"/>
    <w:rsid w:val="00C975B9"/>
    <w:rsid w:val="00C97EDF"/>
    <w:rsid w:val="00CA05B6"/>
    <w:rsid w:val="00CA13B6"/>
    <w:rsid w:val="00CB63DF"/>
    <w:rsid w:val="00CF0CB2"/>
    <w:rsid w:val="00D13080"/>
    <w:rsid w:val="00D2419C"/>
    <w:rsid w:val="00D4799B"/>
    <w:rsid w:val="00D62094"/>
    <w:rsid w:val="00D66806"/>
    <w:rsid w:val="00D751F8"/>
    <w:rsid w:val="00D7783B"/>
    <w:rsid w:val="00DA1B0F"/>
    <w:rsid w:val="00DA5D6D"/>
    <w:rsid w:val="00DC0B9B"/>
    <w:rsid w:val="00DC79FC"/>
    <w:rsid w:val="00DD5359"/>
    <w:rsid w:val="00DD78BB"/>
    <w:rsid w:val="00DE07B4"/>
    <w:rsid w:val="00DE4372"/>
    <w:rsid w:val="00DE6FC9"/>
    <w:rsid w:val="00DF4734"/>
    <w:rsid w:val="00E06ECC"/>
    <w:rsid w:val="00E23A30"/>
    <w:rsid w:val="00E25D73"/>
    <w:rsid w:val="00E603DE"/>
    <w:rsid w:val="00E61A1D"/>
    <w:rsid w:val="00E639F4"/>
    <w:rsid w:val="00E66FD1"/>
    <w:rsid w:val="00E715F7"/>
    <w:rsid w:val="00E74D22"/>
    <w:rsid w:val="00E81B32"/>
    <w:rsid w:val="00E91A34"/>
    <w:rsid w:val="00E91B61"/>
    <w:rsid w:val="00EB5E64"/>
    <w:rsid w:val="00ED5BE0"/>
    <w:rsid w:val="00EE1226"/>
    <w:rsid w:val="00EF394F"/>
    <w:rsid w:val="00F11368"/>
    <w:rsid w:val="00F201CE"/>
    <w:rsid w:val="00F2514E"/>
    <w:rsid w:val="00F432DF"/>
    <w:rsid w:val="00F44F59"/>
    <w:rsid w:val="00F50412"/>
    <w:rsid w:val="00F523A2"/>
    <w:rsid w:val="00F56AC6"/>
    <w:rsid w:val="00F61748"/>
    <w:rsid w:val="00F6340D"/>
    <w:rsid w:val="00F8619C"/>
    <w:rsid w:val="00F87E97"/>
    <w:rsid w:val="00FA304C"/>
    <w:rsid w:val="00FA69C2"/>
    <w:rsid w:val="00FB2C09"/>
    <w:rsid w:val="00FD4667"/>
    <w:rsid w:val="00FD595E"/>
    <w:rsid w:val="00FE449E"/>
    <w:rsid w:val="00FE5BFA"/>
    <w:rsid w:val="00FF6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B5B6E0"/>
  <w15:docId w15:val="{0973E3B7-1E04-4F00-AA73-830CDE899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7E7A"/>
    <w:pPr>
      <w:spacing w:after="0" w:line="240" w:lineRule="auto"/>
    </w:pPr>
  </w:style>
  <w:style w:type="paragraph" w:styleId="ListParagraph">
    <w:name w:val="List Paragraph"/>
    <w:basedOn w:val="Normal"/>
    <w:uiPriority w:val="34"/>
    <w:qFormat/>
    <w:rsid w:val="00DD5359"/>
    <w:pPr>
      <w:ind w:left="720"/>
      <w:contextualSpacing/>
    </w:pPr>
  </w:style>
  <w:style w:type="paragraph" w:styleId="Header">
    <w:name w:val="header"/>
    <w:basedOn w:val="Normal"/>
    <w:link w:val="HeaderChar"/>
    <w:uiPriority w:val="99"/>
    <w:unhideWhenUsed/>
    <w:rsid w:val="00C516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631"/>
  </w:style>
  <w:style w:type="paragraph" w:styleId="Footer">
    <w:name w:val="footer"/>
    <w:basedOn w:val="Normal"/>
    <w:link w:val="FooterChar"/>
    <w:uiPriority w:val="99"/>
    <w:unhideWhenUsed/>
    <w:rsid w:val="00C516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631"/>
  </w:style>
  <w:style w:type="paragraph" w:styleId="BalloonText">
    <w:name w:val="Balloon Text"/>
    <w:basedOn w:val="Normal"/>
    <w:link w:val="BalloonTextChar"/>
    <w:uiPriority w:val="99"/>
    <w:semiHidden/>
    <w:unhideWhenUsed/>
    <w:rsid w:val="003D2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9DC"/>
    <w:rPr>
      <w:rFonts w:ascii="Tahoma" w:hAnsi="Tahoma" w:cs="Tahoma"/>
      <w:sz w:val="16"/>
      <w:szCs w:val="16"/>
    </w:rPr>
  </w:style>
  <w:style w:type="paragraph" w:styleId="NormalWeb">
    <w:name w:val="Normal (Web)"/>
    <w:basedOn w:val="Normal"/>
    <w:uiPriority w:val="99"/>
    <w:semiHidden/>
    <w:unhideWhenUsed/>
    <w:rsid w:val="000568B8"/>
    <w:pPr>
      <w:spacing w:before="100" w:beforeAutospacing="1" w:after="100" w:afterAutospacing="1" w:line="240" w:lineRule="auto"/>
    </w:pPr>
    <w:rPr>
      <w:rFonts w:ascii="Times New Roman" w:eastAsiaTheme="minorEastAsia" w:hAnsi="Times New Roman" w:cs="Times New Roman"/>
      <w:sz w:val="24"/>
      <w:szCs w:val="24"/>
    </w:rPr>
  </w:style>
  <w:style w:type="paragraph" w:styleId="Revision">
    <w:name w:val="Revision"/>
    <w:hidden/>
    <w:uiPriority w:val="99"/>
    <w:semiHidden/>
    <w:rsid w:val="00E639F4"/>
    <w:pPr>
      <w:spacing w:after="0" w:line="240" w:lineRule="auto"/>
    </w:pPr>
  </w:style>
  <w:style w:type="character" w:styleId="CommentReference">
    <w:name w:val="annotation reference"/>
    <w:basedOn w:val="DefaultParagraphFont"/>
    <w:uiPriority w:val="99"/>
    <w:semiHidden/>
    <w:unhideWhenUsed/>
    <w:rsid w:val="00AF7330"/>
    <w:rPr>
      <w:sz w:val="16"/>
      <w:szCs w:val="16"/>
    </w:rPr>
  </w:style>
  <w:style w:type="paragraph" w:styleId="CommentText">
    <w:name w:val="annotation text"/>
    <w:basedOn w:val="Normal"/>
    <w:link w:val="CommentTextChar"/>
    <w:uiPriority w:val="99"/>
    <w:semiHidden/>
    <w:unhideWhenUsed/>
    <w:rsid w:val="00AF7330"/>
    <w:pPr>
      <w:spacing w:line="240" w:lineRule="auto"/>
    </w:pPr>
    <w:rPr>
      <w:sz w:val="20"/>
      <w:szCs w:val="20"/>
    </w:rPr>
  </w:style>
  <w:style w:type="character" w:customStyle="1" w:styleId="CommentTextChar">
    <w:name w:val="Comment Text Char"/>
    <w:basedOn w:val="DefaultParagraphFont"/>
    <w:link w:val="CommentText"/>
    <w:uiPriority w:val="99"/>
    <w:semiHidden/>
    <w:rsid w:val="00AF733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6BF62-CCD9-4F7F-92A5-41A37552D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4148</Words>
  <Characters>23646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Cardona</dc:creator>
  <cp:lastModifiedBy>Ken &amp; Mary Freese</cp:lastModifiedBy>
  <cp:revision>2</cp:revision>
  <cp:lastPrinted>2018-07-12T20:57:00Z</cp:lastPrinted>
  <dcterms:created xsi:type="dcterms:W3CDTF">2018-12-16T23:19:00Z</dcterms:created>
  <dcterms:modified xsi:type="dcterms:W3CDTF">2018-12-16T23:19:00Z</dcterms:modified>
</cp:coreProperties>
</file>